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305D" w14:textId="2A80A9E6" w:rsidR="2ED64C6B" w:rsidRDefault="5B90D055" w:rsidP="65162965">
      <w:pPr>
        <w:pStyle w:val="Heading1"/>
        <w:spacing w:before="0" w:after="0" w:line="276" w:lineRule="auto"/>
      </w:pPr>
      <w:r>
        <w:t>Tues</w:t>
      </w:r>
      <w:r w:rsidR="0EFC559D">
        <w:t xml:space="preserve">day, </w:t>
      </w:r>
      <w:r w:rsidR="1417E944">
        <w:t>May 1</w:t>
      </w:r>
      <w:r w:rsidR="0EBDF195">
        <w:t>3</w:t>
      </w:r>
      <w:r w:rsidR="0EFC559D" w:rsidRPr="4C796DA3">
        <w:rPr>
          <w:vertAlign w:val="superscript"/>
        </w:rPr>
        <w:t>th</w:t>
      </w:r>
      <w:r w:rsidR="56C51E37">
        <w:t>, 2025: 3 to 6 PM PST</w:t>
      </w:r>
    </w:p>
    <w:p w14:paraId="48D27FD5" w14:textId="3511C8E2" w:rsidR="2ED64C6B" w:rsidRPr="00DC092C" w:rsidRDefault="00DC092C" w:rsidP="65162965">
      <w:pPr>
        <w:spacing w:after="0" w:line="276" w:lineRule="auto"/>
        <w:rPr>
          <w:rFonts w:ascii="Times New Roman" w:eastAsia="Calibri" w:hAnsi="Times New Roman" w:cs="Times New Roman"/>
          <w:b/>
          <w:bCs/>
        </w:rPr>
      </w:pPr>
      <w:r w:rsidRPr="4C796DA3">
        <w:rPr>
          <w:rFonts w:ascii="Times New Roman" w:eastAsia="Calibri" w:hAnsi="Times New Roman" w:cs="Times New Roman"/>
          <w:b/>
          <w:bCs/>
        </w:rPr>
        <w:t xml:space="preserve">Attendees: </w:t>
      </w:r>
    </w:p>
    <w:p w14:paraId="69E0E109" w14:textId="5B3F046E" w:rsidR="00DC092C" w:rsidRDefault="00DC092C" w:rsidP="4C796DA3">
      <w:pPr>
        <w:pStyle w:val="ListParagraph"/>
        <w:numPr>
          <w:ilvl w:val="0"/>
          <w:numId w:val="44"/>
        </w:numPr>
        <w:spacing w:after="0" w:line="276" w:lineRule="auto"/>
        <w:rPr>
          <w:rFonts w:ascii="Times New Roman" w:eastAsia="Calibri" w:hAnsi="Times New Roman" w:cs="Times New Roman"/>
        </w:rPr>
      </w:pPr>
      <w:r w:rsidRPr="4C796DA3">
        <w:rPr>
          <w:rFonts w:ascii="Times New Roman" w:eastAsia="Calibri" w:hAnsi="Times New Roman" w:cs="Times New Roman"/>
          <w:b/>
          <w:bCs/>
        </w:rPr>
        <w:t xml:space="preserve">In Person: </w:t>
      </w:r>
      <w:r w:rsidR="006D10FA" w:rsidRPr="4C796DA3">
        <w:rPr>
          <w:rFonts w:ascii="Times New Roman" w:eastAsia="Calibri" w:hAnsi="Times New Roman" w:cs="Times New Roman"/>
        </w:rPr>
        <w:t xml:space="preserve">Shore, Beebe, </w:t>
      </w:r>
      <w:proofErr w:type="spellStart"/>
      <w:r w:rsidR="37ED06F8" w:rsidRPr="4C796DA3">
        <w:rPr>
          <w:rFonts w:ascii="Times New Roman" w:eastAsia="Calibri" w:hAnsi="Times New Roman" w:cs="Times New Roman"/>
        </w:rPr>
        <w:t>Kadado</w:t>
      </w:r>
      <w:proofErr w:type="spellEnd"/>
      <w:r w:rsidR="37ED06F8" w:rsidRPr="4C796DA3">
        <w:rPr>
          <w:rFonts w:ascii="Times New Roman" w:eastAsia="Calibri" w:hAnsi="Times New Roman" w:cs="Times New Roman"/>
        </w:rPr>
        <w:t xml:space="preserve">, </w:t>
      </w:r>
      <w:r w:rsidR="006D10FA" w:rsidRPr="4C796DA3">
        <w:rPr>
          <w:rFonts w:ascii="Times New Roman" w:eastAsia="Calibri" w:hAnsi="Times New Roman" w:cs="Times New Roman"/>
        </w:rPr>
        <w:t>Laine,</w:t>
      </w:r>
      <w:r w:rsidR="00E72BFA" w:rsidRPr="4C796DA3">
        <w:rPr>
          <w:rFonts w:ascii="Times New Roman" w:eastAsia="Calibri" w:hAnsi="Times New Roman" w:cs="Times New Roman"/>
        </w:rPr>
        <w:t xml:space="preserve"> Ramalingam, Schoenecker, </w:t>
      </w:r>
      <w:r w:rsidR="00D94701" w:rsidRPr="4C796DA3">
        <w:rPr>
          <w:rFonts w:ascii="Times New Roman" w:eastAsia="Calibri" w:hAnsi="Times New Roman" w:cs="Times New Roman"/>
        </w:rPr>
        <w:t xml:space="preserve">Rice-Denning, Johnson, </w:t>
      </w:r>
      <w:r w:rsidR="63837664" w:rsidRPr="4C796DA3">
        <w:rPr>
          <w:rFonts w:ascii="Times New Roman" w:eastAsia="Calibri" w:hAnsi="Times New Roman" w:cs="Times New Roman"/>
        </w:rPr>
        <w:t xml:space="preserve">Riccio, </w:t>
      </w:r>
      <w:r w:rsidR="00D94701" w:rsidRPr="4C796DA3">
        <w:rPr>
          <w:rFonts w:ascii="Times New Roman" w:eastAsia="Calibri" w:hAnsi="Times New Roman" w:cs="Times New Roman"/>
        </w:rPr>
        <w:t xml:space="preserve">May, </w:t>
      </w:r>
      <w:r w:rsidR="00E72BFA" w:rsidRPr="4C796DA3">
        <w:rPr>
          <w:rFonts w:ascii="Times New Roman" w:eastAsia="Calibri" w:hAnsi="Times New Roman" w:cs="Times New Roman"/>
        </w:rPr>
        <w:t>Spence, Truong, Swarup,</w:t>
      </w:r>
      <w:r w:rsidR="00E72BFA" w:rsidRPr="4C796DA3">
        <w:rPr>
          <w:rFonts w:ascii="Times New Roman" w:eastAsia="Calibri" w:hAnsi="Times New Roman" w:cs="Times New Roman"/>
          <w:b/>
          <w:bCs/>
        </w:rPr>
        <w:t xml:space="preserve"> </w:t>
      </w:r>
      <w:r w:rsidR="00344BBB" w:rsidRPr="4C796DA3">
        <w:rPr>
          <w:rFonts w:ascii="Times New Roman" w:eastAsia="Calibri" w:hAnsi="Times New Roman" w:cs="Times New Roman"/>
        </w:rPr>
        <w:t>Upasani,</w:t>
      </w:r>
      <w:r w:rsidR="00344BBB" w:rsidRPr="4C796DA3">
        <w:rPr>
          <w:rFonts w:ascii="Times New Roman" w:eastAsia="Calibri" w:hAnsi="Times New Roman" w:cs="Times New Roman"/>
          <w:b/>
          <w:bCs/>
        </w:rPr>
        <w:t xml:space="preserve"> </w:t>
      </w:r>
      <w:r w:rsidR="002552D8" w:rsidRPr="4C796DA3">
        <w:rPr>
          <w:rFonts w:ascii="Times New Roman" w:eastAsia="Calibri" w:hAnsi="Times New Roman" w:cs="Times New Roman"/>
        </w:rPr>
        <w:t xml:space="preserve">Heyworth, </w:t>
      </w:r>
      <w:r w:rsidR="00C223B6" w:rsidRPr="4C796DA3">
        <w:rPr>
          <w:rFonts w:ascii="Times New Roman" w:eastAsia="Calibri" w:hAnsi="Times New Roman" w:cs="Times New Roman"/>
        </w:rPr>
        <w:t>Goldstein, Owen, Arkader, Sanders,</w:t>
      </w:r>
      <w:r w:rsidR="6155BA06" w:rsidRPr="4C796DA3">
        <w:rPr>
          <w:rFonts w:ascii="Times New Roman" w:eastAsia="Calibri" w:hAnsi="Times New Roman" w:cs="Times New Roman"/>
        </w:rPr>
        <w:t xml:space="preserve"> De,</w:t>
      </w:r>
      <w:r w:rsidR="008F05C7" w:rsidRPr="4C796DA3">
        <w:rPr>
          <w:rFonts w:ascii="Times New Roman" w:eastAsia="Calibri" w:hAnsi="Times New Roman" w:cs="Times New Roman"/>
        </w:rPr>
        <w:t xml:space="preserve"> </w:t>
      </w:r>
      <w:r w:rsidR="00C223B6" w:rsidRPr="4C796DA3">
        <w:rPr>
          <w:rFonts w:ascii="Times New Roman" w:eastAsia="Calibri" w:hAnsi="Times New Roman" w:cs="Times New Roman"/>
        </w:rPr>
        <w:t xml:space="preserve">Larson, </w:t>
      </w:r>
      <w:r w:rsidR="00AB6F3A" w:rsidRPr="4C796DA3">
        <w:rPr>
          <w:rFonts w:ascii="Times New Roman" w:eastAsia="Calibri" w:hAnsi="Times New Roman" w:cs="Times New Roman"/>
        </w:rPr>
        <w:t xml:space="preserve">Rosenfeld, Riccio, Li, </w:t>
      </w:r>
      <w:proofErr w:type="spellStart"/>
      <w:r w:rsidR="00AB6F3A" w:rsidRPr="4C796DA3">
        <w:rPr>
          <w:rFonts w:ascii="Times New Roman" w:eastAsia="Calibri" w:hAnsi="Times New Roman" w:cs="Times New Roman"/>
        </w:rPr>
        <w:t>Stephanovich</w:t>
      </w:r>
      <w:proofErr w:type="spellEnd"/>
      <w:r w:rsidR="00AB6F3A" w:rsidRPr="4C796DA3">
        <w:rPr>
          <w:rFonts w:ascii="Times New Roman" w:eastAsia="Calibri" w:hAnsi="Times New Roman" w:cs="Times New Roman"/>
        </w:rPr>
        <w:t xml:space="preserve">, Lempert, </w:t>
      </w:r>
      <w:r w:rsidR="008F05C7" w:rsidRPr="4C796DA3">
        <w:rPr>
          <w:rFonts w:ascii="Times New Roman" w:eastAsia="Calibri" w:hAnsi="Times New Roman" w:cs="Times New Roman"/>
        </w:rPr>
        <w:t>Miller, Hill</w:t>
      </w:r>
      <w:r w:rsidR="41AF587B" w:rsidRPr="4C796DA3">
        <w:rPr>
          <w:rFonts w:ascii="Times New Roman" w:eastAsia="Calibri" w:hAnsi="Times New Roman" w:cs="Times New Roman"/>
        </w:rPr>
        <w:t>,</w:t>
      </w:r>
      <w:r w:rsidR="7CD8BAE5" w:rsidRPr="4C796DA3">
        <w:rPr>
          <w:rFonts w:ascii="Times New Roman" w:eastAsia="Calibri" w:hAnsi="Times New Roman" w:cs="Times New Roman"/>
        </w:rPr>
        <w:t xml:space="preserve"> Sheffer</w:t>
      </w:r>
      <w:r w:rsidR="2A76F909" w:rsidRPr="4C796DA3">
        <w:rPr>
          <w:rFonts w:ascii="Times New Roman" w:eastAsia="Calibri" w:hAnsi="Times New Roman" w:cs="Times New Roman"/>
        </w:rPr>
        <w:t xml:space="preserve">, Larson, </w:t>
      </w:r>
      <w:r w:rsidR="41AF587B" w:rsidRPr="4C796DA3">
        <w:rPr>
          <w:rFonts w:ascii="Times New Roman" w:eastAsia="Calibri" w:hAnsi="Times New Roman" w:cs="Times New Roman"/>
        </w:rPr>
        <w:t>McLaughlin,</w:t>
      </w:r>
      <w:r w:rsidR="008F05C7" w:rsidRPr="4C796DA3">
        <w:rPr>
          <w:rFonts w:ascii="Times New Roman" w:eastAsia="Calibri" w:hAnsi="Times New Roman" w:cs="Times New Roman"/>
        </w:rPr>
        <w:t xml:space="preserve"> </w:t>
      </w:r>
      <w:r w:rsidR="12DC3752" w:rsidRPr="4C796DA3">
        <w:rPr>
          <w:rFonts w:ascii="Times New Roman" w:eastAsia="Calibri" w:hAnsi="Times New Roman" w:cs="Times New Roman"/>
        </w:rPr>
        <w:t>Venkatesh, Canizares</w:t>
      </w:r>
      <w:r w:rsidR="444B21C9" w:rsidRPr="4C796DA3">
        <w:rPr>
          <w:rFonts w:ascii="Times New Roman" w:eastAsia="Calibri" w:hAnsi="Times New Roman" w:cs="Times New Roman"/>
        </w:rPr>
        <w:t>, Meyer</w:t>
      </w:r>
      <w:r w:rsidR="00833790">
        <w:rPr>
          <w:rFonts w:ascii="Times New Roman" w:eastAsia="Calibri" w:hAnsi="Times New Roman" w:cs="Times New Roman"/>
        </w:rPr>
        <w:t xml:space="preserve">. </w:t>
      </w:r>
    </w:p>
    <w:p w14:paraId="325D4089" w14:textId="369FBBEC" w:rsidR="00713315" w:rsidRPr="00C223B6" w:rsidRDefault="00713315" w:rsidP="00713315">
      <w:pPr>
        <w:pStyle w:val="ListParagraph"/>
        <w:numPr>
          <w:ilvl w:val="0"/>
          <w:numId w:val="44"/>
        </w:numPr>
        <w:spacing w:after="0" w:line="276" w:lineRule="auto"/>
        <w:rPr>
          <w:rFonts w:ascii="Times New Roman" w:eastAsia="Calibri" w:hAnsi="Times New Roman" w:cs="Times New Roman"/>
        </w:rPr>
      </w:pPr>
      <w:r w:rsidRPr="4C796DA3">
        <w:rPr>
          <w:rFonts w:ascii="Times New Roman" w:eastAsia="Calibri" w:hAnsi="Times New Roman" w:cs="Times New Roman"/>
          <w:b/>
          <w:bCs/>
        </w:rPr>
        <w:t xml:space="preserve">Virtual: </w:t>
      </w:r>
      <w:r w:rsidR="001250EF" w:rsidRPr="4C796DA3">
        <w:rPr>
          <w:rFonts w:ascii="Times New Roman" w:eastAsia="Calibri" w:hAnsi="Times New Roman" w:cs="Times New Roman"/>
        </w:rPr>
        <w:t>Livingston, Baldwin, Moore-Lotdrige,</w:t>
      </w:r>
      <w:r w:rsidR="001250EF" w:rsidRPr="4C796DA3">
        <w:rPr>
          <w:rFonts w:ascii="Times New Roman" w:eastAsia="Calibri" w:hAnsi="Times New Roman" w:cs="Times New Roman"/>
          <w:b/>
          <w:bCs/>
        </w:rPr>
        <w:t xml:space="preserve"> </w:t>
      </w:r>
      <w:r w:rsidR="08EDF789" w:rsidRPr="4C796DA3">
        <w:rPr>
          <w:rFonts w:ascii="Times New Roman" w:eastAsia="Calibri" w:hAnsi="Times New Roman" w:cs="Times New Roman"/>
        </w:rPr>
        <w:t>Marino.</w:t>
      </w:r>
    </w:p>
    <w:p w14:paraId="7B39954C" w14:textId="77777777" w:rsidR="00AA521D" w:rsidRDefault="00AA521D" w:rsidP="00AA521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01685F2C" w14:textId="19ED7F4C" w:rsidR="64D104AB" w:rsidRPr="00AA521D" w:rsidRDefault="00AA521D" w:rsidP="00AA521D">
      <w:pPr>
        <w:spacing w:after="0" w:line="276" w:lineRule="auto"/>
        <w:rPr>
          <w:rFonts w:ascii="Times New Roman" w:eastAsia="Calibri" w:hAnsi="Times New Roman" w:cs="Times New Roman"/>
        </w:rPr>
      </w:pPr>
      <w:r w:rsidRPr="00AA521D">
        <w:rPr>
          <w:rFonts w:ascii="Times New Roman" w:eastAsia="Calibri" w:hAnsi="Times New Roman" w:cs="Times New Roman"/>
          <w:b/>
          <w:bCs/>
        </w:rPr>
        <w:t>Meeting Recording:</w:t>
      </w:r>
      <w:r>
        <w:rPr>
          <w:rFonts w:ascii="Times New Roman" w:eastAsia="Calibri" w:hAnsi="Times New Roman" w:cs="Times New Roman"/>
        </w:rPr>
        <w:t xml:space="preserve"> Available in YouTube: </w:t>
      </w:r>
      <w:hyperlink r:id="rId7" w:history="1">
        <w:r w:rsidRPr="00AA521D">
          <w:rPr>
            <w:rStyle w:val="Hyperlink"/>
            <w:rFonts w:ascii="Times New Roman" w:eastAsia="Calibri" w:hAnsi="Times New Roman" w:cs="Times New Roman"/>
          </w:rPr>
          <w:t>https://youtu.be/JUJC4AlbNno</w:t>
        </w:r>
      </w:hyperlink>
    </w:p>
    <w:p w14:paraId="01FE9458" w14:textId="77777777" w:rsidR="00DC092C" w:rsidRPr="00DC092C" w:rsidRDefault="00DC092C" w:rsidP="00DC09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1. Membership Update &amp; Bylaws Discussion</w:t>
      </w:r>
    </w:p>
    <w:p w14:paraId="1E8D9A7C" w14:textId="77777777" w:rsidR="00DC092C" w:rsidRPr="00DC092C" w:rsidRDefault="00DC092C" w:rsidP="00DC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Presenters: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Allan Beebe &amp; Jennifer Laine</w:t>
      </w:r>
    </w:p>
    <w:p w14:paraId="396C4876" w14:textId="685E525F" w:rsidR="00DC092C" w:rsidRPr="00DC092C" w:rsidRDefault="00DC092C" w:rsidP="4C796D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CORTICES currently includes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4</w:t>
      </w:r>
      <w:r w:rsidR="356FEF42" w:rsidRPr="4C796DA3">
        <w:rPr>
          <w:rFonts w:ascii="Times New Roman" w:eastAsia="Times New Roman" w:hAnsi="Times New Roman" w:cs="Times New Roman"/>
          <w:b/>
          <w:bCs/>
          <w:lang w:eastAsia="en-US"/>
        </w:rPr>
        <w:t>0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 xml:space="preserve"> members across 18 institutions</w:t>
      </w:r>
      <w:r w:rsidRPr="4C796DA3">
        <w:rPr>
          <w:rFonts w:ascii="Times New Roman" w:eastAsia="Times New Roman" w:hAnsi="Times New Roman" w:cs="Times New Roman"/>
          <w:lang w:eastAsia="en-US"/>
        </w:rPr>
        <w:t>.</w:t>
      </w:r>
    </w:p>
    <w:p w14:paraId="0A24B74E" w14:textId="77777777" w:rsidR="00DC092C" w:rsidRPr="00DC092C" w:rsidRDefault="00DC092C" w:rsidP="00DC09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The last open application cycle was in 2020; many institutions have since added additional members rather than new institutions.</w:t>
      </w:r>
    </w:p>
    <w:p w14:paraId="3D98D60C" w14:textId="77777777" w:rsidR="00DC092C" w:rsidRPr="00DC092C" w:rsidRDefault="00DC092C" w:rsidP="00DC09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There is strong interest from new institutions. The group debated whether to:</w:t>
      </w:r>
    </w:p>
    <w:p w14:paraId="2B58525E" w14:textId="77777777" w:rsidR="00DC092C" w:rsidRPr="00DC092C" w:rsidRDefault="00DC092C" w:rsidP="00DC092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Set a fixed number of new members,</w:t>
      </w:r>
    </w:p>
    <w:p w14:paraId="765CA8FA" w14:textId="77777777" w:rsidR="00DC092C" w:rsidRPr="00DC092C" w:rsidRDefault="00DC092C" w:rsidP="00DC092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Admit all high-quality applicants,</w:t>
      </w:r>
    </w:p>
    <w:p w14:paraId="5BCB6DF0" w14:textId="77777777" w:rsidR="00DC092C" w:rsidRPr="00DC092C" w:rsidRDefault="00DC092C" w:rsidP="00DC092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Or hold off on expansion.</w:t>
      </w:r>
    </w:p>
    <w:p w14:paraId="2645786A" w14:textId="77777777" w:rsidR="00DC092C" w:rsidRPr="00DC092C" w:rsidRDefault="00DC092C" w:rsidP="00DC09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Main concerns about expansion:</w:t>
      </w:r>
    </w:p>
    <w:p w14:paraId="52294762" w14:textId="77777777" w:rsidR="00DC092C" w:rsidRPr="00DC092C" w:rsidRDefault="00DC092C" w:rsidP="00DC092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Risk of inactive members,</w:t>
      </w:r>
    </w:p>
    <w:p w14:paraId="14A46261" w14:textId="77777777" w:rsidR="00DC092C" w:rsidRPr="00DC092C" w:rsidRDefault="00DC092C" w:rsidP="00DC092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Financial/logistical burden on meetings,</w:t>
      </w:r>
    </w:p>
    <w:p w14:paraId="015EECAC" w14:textId="77777777" w:rsidR="00DC092C" w:rsidRPr="00DC092C" w:rsidRDefault="00DC092C" w:rsidP="00DC092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Preserving the collaborative, all-hands-on-deck culture.</w:t>
      </w:r>
    </w:p>
    <w:p w14:paraId="31AA3643" w14:textId="77777777" w:rsidR="00DC092C" w:rsidRPr="00DC092C" w:rsidRDefault="00DC092C" w:rsidP="4C796D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Motion passed to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open applications for up to two new institutions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, with decisions at the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annual meeting in Minnesota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, followed by a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2-year pause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before reopening.</w:t>
      </w:r>
    </w:p>
    <w:p w14:paraId="69F06F85" w14:textId="77777777" w:rsidR="00DC092C" w:rsidRPr="00DC092C" w:rsidRDefault="00DC092C" w:rsidP="4C796D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Application requirements remain consistent (institutional data, trauma center status, letters of support, CV).</w:t>
      </w:r>
    </w:p>
    <w:p w14:paraId="21390858" w14:textId="2D55F24D" w:rsidR="3033CCCC" w:rsidRDefault="3033CCCC" w:rsidP="4C796DA3">
      <w:pPr>
        <w:numPr>
          <w:ilvl w:val="0"/>
          <w:numId w:val="18"/>
        </w:numPr>
        <w:spacing w:beforeAutospacing="1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BCH will update the website to add the Open for Applications. </w:t>
      </w:r>
    </w:p>
    <w:p w14:paraId="47F33C16" w14:textId="77777777" w:rsidR="00DC092C" w:rsidRPr="00DC092C" w:rsidRDefault="00DC092C" w:rsidP="00DC09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2. Points System and Bylaws Update</w:t>
      </w:r>
    </w:p>
    <w:p w14:paraId="2B7DA22A" w14:textId="77777777" w:rsidR="00DC092C" w:rsidRPr="00DC092C" w:rsidRDefault="00DC092C" w:rsidP="00DC09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A new REDCap-based points tracking survey will be rolled out twice yearly (post-spring and pre-annual meetings).</w:t>
      </w:r>
    </w:p>
    <w:p w14:paraId="0DC2E972" w14:textId="77777777" w:rsidR="00DC092C" w:rsidRPr="00DC092C" w:rsidRDefault="00DC092C" w:rsidP="00DC09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This system aims to improve transparency and member engagement.</w:t>
      </w:r>
    </w:p>
    <w:p w14:paraId="09827922" w14:textId="0B370932" w:rsidR="00DC092C" w:rsidRPr="00DC092C" w:rsidRDefault="00DC092C" w:rsidP="00DC09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Bylaws w</w:t>
      </w:r>
      <w:r>
        <w:rPr>
          <w:rFonts w:ascii="Times New Roman" w:eastAsia="Times New Roman" w:hAnsi="Times New Roman" w:cs="Times New Roman"/>
          <w:lang w:eastAsia="en-US"/>
        </w:rPr>
        <w:t>ere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revised to reflect the updated points process and changes in leadership titles (e.g., transitioning “President” to “Executive Director”).</w:t>
      </w:r>
    </w:p>
    <w:p w14:paraId="6D6DC219" w14:textId="77777777" w:rsidR="00DC092C" w:rsidRPr="00DC092C" w:rsidRDefault="00DC092C" w:rsidP="00DC09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A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redlined version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of the bylaws will be circulated, followed by an email vote for approval.</w:t>
      </w:r>
    </w:p>
    <w:p w14:paraId="66FBC348" w14:textId="073B304C" w:rsidR="16736762" w:rsidRDefault="16736762" w:rsidP="4C796DA3">
      <w:pPr>
        <w:numPr>
          <w:ilvl w:val="0"/>
          <w:numId w:val="19"/>
        </w:numPr>
        <w:spacing w:beforeAutospacing="1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Next Steps: </w:t>
      </w:r>
      <w:r w:rsidR="4BF4C927" w:rsidRPr="4C796DA3">
        <w:rPr>
          <w:rFonts w:ascii="Times New Roman" w:eastAsia="Times New Roman" w:hAnsi="Times New Roman" w:cs="Times New Roman"/>
          <w:lang w:eastAsia="en-US"/>
        </w:rPr>
        <w:t>The Membership survey for the POSNA 2025 meeting will be sent out the week of 05/19/2025</w:t>
      </w:r>
    </w:p>
    <w:p w14:paraId="26BC347E" w14:textId="77777777" w:rsidR="00DC092C" w:rsidRPr="00DC092C" w:rsidRDefault="00833790" w:rsidP="00DC092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lastRenderedPageBreak/>
        <w:pict w14:anchorId="2AD548EF">
          <v:rect id="_x0000_i1025" style="width:0;height:1.5pt" o:hralign="center" o:hrstd="t" o:hr="t" fillcolor="#a0a0a0" stroked="f"/>
        </w:pict>
      </w:r>
    </w:p>
    <w:p w14:paraId="1D367F8C" w14:textId="77777777" w:rsidR="00DC092C" w:rsidRPr="00DC092C" w:rsidRDefault="00DC092C" w:rsidP="00DC09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3. Tibia Nail Retrospective</w:t>
      </w:r>
    </w:p>
    <w:p w14:paraId="4EC7D30F" w14:textId="77777777" w:rsidR="00DC092C" w:rsidRPr="00DC092C" w:rsidRDefault="00DC092C" w:rsidP="00DC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Presenter: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Mark Miller</w:t>
      </w:r>
    </w:p>
    <w:p w14:paraId="62F8BEF0" w14:textId="77777777" w:rsidR="00DC092C" w:rsidRPr="00DC092C" w:rsidRDefault="00DC092C" w:rsidP="00DC09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Study evaluates deformity risk after intramedullary nailing through open </w:t>
      </w:r>
      <w:proofErr w:type="spellStart"/>
      <w:r w:rsidRPr="00DC092C">
        <w:rPr>
          <w:rFonts w:ascii="Times New Roman" w:eastAsia="Times New Roman" w:hAnsi="Times New Roman" w:cs="Times New Roman"/>
          <w:lang w:eastAsia="en-US"/>
        </w:rPr>
        <w:t>physes</w:t>
      </w:r>
      <w:proofErr w:type="spellEnd"/>
      <w:r w:rsidRPr="00DC092C">
        <w:rPr>
          <w:rFonts w:ascii="Times New Roman" w:eastAsia="Times New Roman" w:hAnsi="Times New Roman" w:cs="Times New Roman"/>
          <w:lang w:eastAsia="en-US"/>
        </w:rPr>
        <w:t xml:space="preserve"> in adolescents.</w:t>
      </w:r>
    </w:p>
    <w:p w14:paraId="7BC1EAE1" w14:textId="77777777" w:rsidR="00DC092C" w:rsidRPr="00DC092C" w:rsidRDefault="00DC092C" w:rsidP="00DC09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Retrospective data from 5 pilot sites (n=133), with primary outcome being change in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MPTA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or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PPTA</w:t>
      </w:r>
      <w:r w:rsidRPr="00DC092C">
        <w:rPr>
          <w:rFonts w:ascii="Times New Roman" w:eastAsia="Times New Roman" w:hAnsi="Times New Roman" w:cs="Times New Roman"/>
          <w:lang w:eastAsia="en-US"/>
        </w:rPr>
        <w:t>.</w:t>
      </w:r>
    </w:p>
    <w:p w14:paraId="595CB6F1" w14:textId="77777777" w:rsidR="00DC092C" w:rsidRPr="00DC092C" w:rsidRDefault="00DC092C" w:rsidP="00DC09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Results:</w:t>
      </w:r>
    </w:p>
    <w:p w14:paraId="54E32978" w14:textId="77777777" w:rsidR="00DC092C" w:rsidRPr="00DC092C" w:rsidRDefault="00DC092C" w:rsidP="00DC092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6–8%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showed &gt;5° deformity, mostly recurvatum.</w:t>
      </w:r>
    </w:p>
    <w:p w14:paraId="29BACC58" w14:textId="6352D6B8" w:rsidR="00DC092C" w:rsidRPr="00DC092C" w:rsidRDefault="00DC092C" w:rsidP="4C796DA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Majority of patients were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TI</w:t>
      </w:r>
      <w:r w:rsidR="6E4565B3" w:rsidRPr="4C796DA3">
        <w:rPr>
          <w:rFonts w:ascii="Times New Roman" w:eastAsia="Times New Roman" w:hAnsi="Times New Roman" w:cs="Times New Roman"/>
          <w:b/>
          <w:bCs/>
          <w:lang w:eastAsia="en-US"/>
        </w:rPr>
        <w:t>B-Q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 xml:space="preserve"> 1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(skeletally near-mature).</w:t>
      </w:r>
    </w:p>
    <w:p w14:paraId="7E3E0715" w14:textId="67969217" w:rsidR="00DC092C" w:rsidRPr="00DC092C" w:rsidRDefault="00DC092C" w:rsidP="4C796DA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Only 13/47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TI</w:t>
      </w:r>
      <w:r w:rsidR="0ADAEAAB" w:rsidRPr="4C796DA3">
        <w:rPr>
          <w:rFonts w:ascii="Times New Roman" w:eastAsia="Times New Roman" w:hAnsi="Times New Roman" w:cs="Times New Roman"/>
          <w:b/>
          <w:bCs/>
          <w:lang w:eastAsia="en-US"/>
        </w:rPr>
        <w:t>B-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Q 0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patients had reached maturity at last follow-up.</w:t>
      </w:r>
    </w:p>
    <w:p w14:paraId="2CA2BCE5" w14:textId="77777777" w:rsidR="00DC092C" w:rsidRPr="00DC092C" w:rsidRDefault="00DC092C" w:rsidP="00DC09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Follow-up rates remain a limitation (only 10% &gt;2 years).</w:t>
      </w:r>
    </w:p>
    <w:p w14:paraId="7A35783A" w14:textId="463FE1CA" w:rsidR="00DC092C" w:rsidRPr="00DC092C" w:rsidRDefault="00DC092C" w:rsidP="4C796D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Next steps: </w:t>
      </w:r>
      <w:r w:rsidR="09F71858" w:rsidRPr="4C796DA3">
        <w:rPr>
          <w:rFonts w:ascii="Times New Roman" w:eastAsia="Times New Roman" w:hAnsi="Times New Roman" w:cs="Times New Roman"/>
          <w:lang w:eastAsia="en-US"/>
        </w:rPr>
        <w:t>O</w:t>
      </w:r>
      <w:r w:rsidRPr="4C796DA3">
        <w:rPr>
          <w:rFonts w:ascii="Times New Roman" w:eastAsia="Times New Roman" w:hAnsi="Times New Roman" w:cs="Times New Roman"/>
          <w:lang w:eastAsia="en-US"/>
        </w:rPr>
        <w:t>pen data collection</w:t>
      </w:r>
      <w:r w:rsidR="4D1D8696" w:rsidRPr="4C796DA3">
        <w:rPr>
          <w:rFonts w:ascii="Times New Roman" w:eastAsia="Times New Roman" w:hAnsi="Times New Roman" w:cs="Times New Roman"/>
          <w:lang w:eastAsia="en-US"/>
        </w:rPr>
        <w:t xml:space="preserve"> to all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for 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TI</w:t>
      </w:r>
      <w:r w:rsidR="370DC79E" w:rsidRPr="4C796DA3">
        <w:rPr>
          <w:rFonts w:ascii="Times New Roman" w:eastAsia="Times New Roman" w:hAnsi="Times New Roman" w:cs="Times New Roman"/>
          <w:b/>
          <w:bCs/>
          <w:lang w:eastAsia="en-US"/>
        </w:rPr>
        <w:t>B-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Q 0 only</w:t>
      </w:r>
      <w:r w:rsidRPr="4C796DA3">
        <w:rPr>
          <w:rFonts w:ascii="Times New Roman" w:eastAsia="Times New Roman" w:hAnsi="Times New Roman" w:cs="Times New Roman"/>
          <w:lang w:eastAsia="en-US"/>
        </w:rPr>
        <w:t>, reduce data burden by focusing on key angles (MPTA, PPTA).</w:t>
      </w:r>
    </w:p>
    <w:p w14:paraId="70523D82" w14:textId="07A00492" w:rsidR="00DC092C" w:rsidRPr="00DC092C" w:rsidRDefault="00DC092C" w:rsidP="00DC09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Consensus: Focus on a streamlined, clinically relevant retrospective analysis and prepare for </w:t>
      </w:r>
      <w:r w:rsidR="00103FDC" w:rsidRPr="4C796DA3">
        <w:rPr>
          <w:rFonts w:ascii="Times New Roman" w:eastAsia="Times New Roman" w:hAnsi="Times New Roman" w:cs="Times New Roman"/>
          <w:lang w:eastAsia="en-US"/>
        </w:rPr>
        <w:t xml:space="preserve">POSNA deadline in October and potentially </w:t>
      </w:r>
      <w:r w:rsidRPr="4C796DA3">
        <w:rPr>
          <w:rFonts w:ascii="Times New Roman" w:eastAsia="Times New Roman" w:hAnsi="Times New Roman" w:cs="Times New Roman"/>
          <w:lang w:eastAsia="en-US"/>
        </w:rPr>
        <w:t>prospective follow-up</w:t>
      </w:r>
      <w:r w:rsidR="00103FDC" w:rsidRPr="4C796DA3">
        <w:rPr>
          <w:rFonts w:ascii="Times New Roman" w:eastAsia="Times New Roman" w:hAnsi="Times New Roman" w:cs="Times New Roman"/>
          <w:lang w:eastAsia="en-US"/>
        </w:rPr>
        <w:t xml:space="preserve"> study in the future</w:t>
      </w:r>
      <w:r w:rsidRPr="4C796DA3">
        <w:rPr>
          <w:rFonts w:ascii="Times New Roman" w:eastAsia="Times New Roman" w:hAnsi="Times New Roman" w:cs="Times New Roman"/>
          <w:lang w:eastAsia="en-US"/>
        </w:rPr>
        <w:t>.</w:t>
      </w:r>
    </w:p>
    <w:p w14:paraId="29180B31" w14:textId="064EACA1" w:rsidR="47DEBA73" w:rsidRDefault="47DEBA73" w:rsidP="4C796DA3">
      <w:pPr>
        <w:numPr>
          <w:ilvl w:val="0"/>
          <w:numId w:val="20"/>
        </w:numPr>
        <w:spacing w:beforeAutospacing="1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Next Steps: </w:t>
      </w:r>
      <w:r w:rsidR="4642D924" w:rsidRPr="4C796DA3">
        <w:rPr>
          <w:rFonts w:ascii="Times New Roman" w:eastAsia="Times New Roman" w:hAnsi="Times New Roman" w:cs="Times New Roman"/>
          <w:lang w:eastAsia="en-US"/>
        </w:rPr>
        <w:t>Launch the retrospective study to all sites once materials have been modified to reflect changes</w:t>
      </w:r>
    </w:p>
    <w:p w14:paraId="1E0E888F" w14:textId="2941A97F" w:rsidR="00DC092C" w:rsidRPr="00DC092C" w:rsidRDefault="00833790" w:rsidP="00DC092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535BC0C1">
          <v:rect id="_x0000_i1026" style="width:0;height:1.5pt" o:hralign="center" o:hrstd="t" o:hr="t" fillcolor="#a0a0a0" stroked="f"/>
        </w:pict>
      </w:r>
    </w:p>
    <w:p w14:paraId="2E9991D1" w14:textId="00195FA6" w:rsidR="00DC092C" w:rsidRPr="00DC092C" w:rsidRDefault="00DC092C" w:rsidP="00DC09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4.</w:t>
      </w:r>
      <w:r w:rsidR="00713315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NAT Screening &amp; Skeletal Survey</w:t>
      </w:r>
    </w:p>
    <w:p w14:paraId="547BDDC9" w14:textId="2A6592D4" w:rsidR="00DC092C" w:rsidRPr="00DC092C" w:rsidRDefault="00DC092C" w:rsidP="00DC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Presenters: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</w:t>
      </w:r>
      <w:r w:rsidR="00103FDC">
        <w:rPr>
          <w:rFonts w:ascii="Times New Roman" w:eastAsia="Times New Roman" w:hAnsi="Times New Roman" w:cs="Times New Roman"/>
          <w:lang w:eastAsia="en-US"/>
        </w:rPr>
        <w:t xml:space="preserve">Ben Shore, </w:t>
      </w:r>
      <w:r w:rsidRPr="00DC092C">
        <w:rPr>
          <w:rFonts w:ascii="Times New Roman" w:eastAsia="Times New Roman" w:hAnsi="Times New Roman" w:cs="Times New Roman"/>
          <w:lang w:eastAsia="en-US"/>
        </w:rPr>
        <w:t>Meghana Venkatesh &amp; Fernanda Canizares</w:t>
      </w:r>
    </w:p>
    <w:p w14:paraId="2EF84036" w14:textId="77777777" w:rsidR="00DC092C" w:rsidRPr="00DC092C" w:rsidRDefault="00DC092C" w:rsidP="00DC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Key Findings:</w:t>
      </w:r>
    </w:p>
    <w:p w14:paraId="04C42971" w14:textId="77777777" w:rsidR="00DC092C" w:rsidRPr="00DC092C" w:rsidRDefault="00DC092C" w:rsidP="00DC09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Over 1,700 patients analyzed for NAT screening following femur fractures in children &lt;3 years.</w:t>
      </w:r>
    </w:p>
    <w:p w14:paraId="74769503" w14:textId="77777777" w:rsidR="00DC092C" w:rsidRPr="00DC092C" w:rsidRDefault="00DC092C" w:rsidP="00DC09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Variation in screening rates and positive diagnoses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across institutions:</w:t>
      </w:r>
    </w:p>
    <w:p w14:paraId="043F8071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Screening compliance ranged from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36% to 95%</w:t>
      </w:r>
      <w:r w:rsidRPr="00DC092C">
        <w:rPr>
          <w:rFonts w:ascii="Times New Roman" w:eastAsia="Times New Roman" w:hAnsi="Times New Roman" w:cs="Times New Roman"/>
          <w:lang w:eastAsia="en-US"/>
        </w:rPr>
        <w:t>.</w:t>
      </w:r>
    </w:p>
    <w:p w14:paraId="132F1558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Positive NAT rates ranged from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18% to 63%</w:t>
      </w:r>
      <w:r w:rsidRPr="00DC092C">
        <w:rPr>
          <w:rFonts w:ascii="Times New Roman" w:eastAsia="Times New Roman" w:hAnsi="Times New Roman" w:cs="Times New Roman"/>
          <w:lang w:eastAsia="en-US"/>
        </w:rPr>
        <w:t>.</w:t>
      </w:r>
    </w:p>
    <w:p w14:paraId="10527D7B" w14:textId="77777777" w:rsidR="00DC092C" w:rsidRPr="00DC092C" w:rsidRDefault="00DC092C" w:rsidP="00DC09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Risk factors for NAT screening included:</w:t>
      </w:r>
    </w:p>
    <w:p w14:paraId="47A4871D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Younger age,</w:t>
      </w:r>
    </w:p>
    <w:p w14:paraId="0DE03C8E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Non-ambulatory status,</w:t>
      </w:r>
    </w:p>
    <w:p w14:paraId="6E7FBEF8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Unwitnessed/unknown mechanisms of injury,</w:t>
      </w:r>
    </w:p>
    <w:p w14:paraId="35CE1074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Higher ADI scores,</w:t>
      </w:r>
    </w:p>
    <w:p w14:paraId="3D59FC65" w14:textId="77777777" w:rsidR="00DC092C" w:rsidRPr="00DC092C" w:rsidRDefault="00DC092C" w:rsidP="00DC09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Non-white race.</w:t>
      </w:r>
    </w:p>
    <w:p w14:paraId="403488C1" w14:textId="77777777" w:rsidR="00DC092C" w:rsidRPr="00DC092C" w:rsidRDefault="00DC092C" w:rsidP="00DC09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Multivariable analysis revealed potential provider bias, especially related to socioeconomic and racial demographics.</w:t>
      </w:r>
    </w:p>
    <w:p w14:paraId="3A6F3AB1" w14:textId="77777777" w:rsidR="00DC092C" w:rsidRPr="00DC092C" w:rsidRDefault="00DC092C" w:rsidP="00DC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>Discussion Points:</w:t>
      </w:r>
    </w:p>
    <w:p w14:paraId="582B6553" w14:textId="77777777" w:rsidR="00DC092C" w:rsidRPr="00DC092C" w:rsidRDefault="00DC092C" w:rsidP="00DC09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The group emphasized the importance of separating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screening practices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from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diagnosis predictors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in publications.</w:t>
      </w:r>
    </w:p>
    <w:p w14:paraId="13DB16DE" w14:textId="77777777" w:rsidR="00DC092C" w:rsidRPr="00DC092C" w:rsidRDefault="00DC092C" w:rsidP="00DC09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Recognized challenges in interpreting race/ADI as surrogates of bias vs. clinical presentation.</w:t>
      </w:r>
    </w:p>
    <w:p w14:paraId="570903D6" w14:textId="7287E2E8" w:rsidR="00DC092C" w:rsidRDefault="00DC092C" w:rsidP="00DC09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Acknowledged that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non-ambulatory status and unclear mechanism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are valid clinical triggers for screening, not just sources of bias.</w:t>
      </w:r>
      <w:r w:rsidR="00FD2545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6BC09363" w14:textId="5A85B781" w:rsidR="00FD2545" w:rsidRPr="00DC092C" w:rsidRDefault="00FD2545" w:rsidP="00DC09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Request </w:t>
      </w:r>
      <w:r w:rsidR="005562BF">
        <w:rPr>
          <w:rFonts w:ascii="Times New Roman" w:eastAsia="Times New Roman" w:hAnsi="Times New Roman" w:cs="Times New Roman"/>
          <w:lang w:eastAsia="en-US"/>
        </w:rPr>
        <w:t xml:space="preserve">to the BCH statistician </w:t>
      </w:r>
      <w:r w:rsidR="000825EE" w:rsidRPr="000825EE">
        <w:rPr>
          <w:rFonts w:ascii="Times New Roman" w:eastAsia="Times New Roman" w:hAnsi="Times New Roman" w:cs="Times New Roman"/>
          <w:lang w:eastAsia="en-US"/>
        </w:rPr>
        <w:t xml:space="preserve">a deeper dive </w:t>
      </w:r>
      <w:r w:rsidR="00846417" w:rsidRPr="00846417">
        <w:rPr>
          <w:rFonts w:ascii="Times New Roman" w:eastAsia="Times New Roman" w:hAnsi="Times New Roman" w:cs="Times New Roman"/>
          <w:lang w:eastAsia="en-US"/>
        </w:rPr>
        <w:t>of potential confounding or collinearity among predictors—especially whether some variables (like race) are acting as proxies for others (like ambulatory status).</w:t>
      </w:r>
    </w:p>
    <w:p w14:paraId="0FE503A2" w14:textId="77777777" w:rsidR="00DC092C" w:rsidRPr="00DC092C" w:rsidRDefault="00DC092C" w:rsidP="00DC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 xml:space="preserve">Skeletal Survey </w:t>
      </w:r>
      <w:proofErr w:type="spellStart"/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Substudy</w:t>
      </w:r>
      <w:proofErr w:type="spellEnd"/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 xml:space="preserve"> (Fernanda Canizares):</w:t>
      </w:r>
    </w:p>
    <w:p w14:paraId="5FC91DFD" w14:textId="42C67E3A" w:rsidR="00DC092C" w:rsidRPr="00DC092C" w:rsidRDefault="00DC092C" w:rsidP="00DC09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65% of patients had a skeletal survey </w:t>
      </w:r>
      <w:r w:rsidR="006B2B17">
        <w:rPr>
          <w:rFonts w:ascii="Times New Roman" w:eastAsia="Times New Roman" w:hAnsi="Times New Roman" w:cs="Times New Roman"/>
          <w:lang w:eastAsia="en-US"/>
        </w:rPr>
        <w:t xml:space="preserve">(SS) </w:t>
      </w:r>
      <w:r w:rsidRPr="00DC092C">
        <w:rPr>
          <w:rFonts w:ascii="Times New Roman" w:eastAsia="Times New Roman" w:hAnsi="Times New Roman" w:cs="Times New Roman"/>
          <w:lang w:eastAsia="en-US"/>
        </w:rPr>
        <w:t>ordered.</w:t>
      </w:r>
    </w:p>
    <w:p w14:paraId="41905F55" w14:textId="77777777" w:rsidR="00DC092C" w:rsidRPr="00DC092C" w:rsidRDefault="00DC092C" w:rsidP="00DC09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Among these,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17% had positive findings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(most common sites: tibia, ribs, forearms).</w:t>
      </w:r>
    </w:p>
    <w:p w14:paraId="5AA61359" w14:textId="77777777" w:rsidR="00DC092C" w:rsidRPr="00DC092C" w:rsidRDefault="00DC092C" w:rsidP="00DC09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 xml:space="preserve">Considerable </w:t>
      </w:r>
      <w:r w:rsidRPr="00DC092C">
        <w:rPr>
          <w:rFonts w:ascii="Times New Roman" w:eastAsia="Times New Roman" w:hAnsi="Times New Roman" w:cs="Times New Roman"/>
          <w:b/>
          <w:bCs/>
          <w:lang w:eastAsia="en-US"/>
        </w:rPr>
        <w:t>institutional variability</w:t>
      </w:r>
      <w:r w:rsidRPr="00DC092C">
        <w:rPr>
          <w:rFonts w:ascii="Times New Roman" w:eastAsia="Times New Roman" w:hAnsi="Times New Roman" w:cs="Times New Roman"/>
          <w:lang w:eastAsia="en-US"/>
        </w:rPr>
        <w:t xml:space="preserve"> in use and adherence to AAP guidelines.</w:t>
      </w:r>
    </w:p>
    <w:p w14:paraId="30412482" w14:textId="77777777" w:rsidR="00DC092C" w:rsidRDefault="00DC092C" w:rsidP="00DC09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DC092C">
        <w:rPr>
          <w:rFonts w:ascii="Times New Roman" w:eastAsia="Times New Roman" w:hAnsi="Times New Roman" w:cs="Times New Roman"/>
          <w:lang w:eastAsia="en-US"/>
        </w:rPr>
        <w:t>A manuscript will be developed to describe skeletal survey utility and variability.</w:t>
      </w:r>
    </w:p>
    <w:p w14:paraId="0586F3FF" w14:textId="2FD7B1FA" w:rsidR="006B2B17" w:rsidRDefault="006B2B17" w:rsidP="00DC09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To assess secondary aim of the utility of a second SS</w:t>
      </w:r>
      <w:r w:rsidR="003B175A">
        <w:rPr>
          <w:rFonts w:ascii="Times New Roman" w:eastAsia="Times New Roman" w:hAnsi="Times New Roman" w:cs="Times New Roman"/>
          <w:lang w:eastAsia="en-US"/>
        </w:rPr>
        <w:t xml:space="preserve">, Fernanda will identify IDs that were ordered a second SS and request sites to check for results of that SS. </w:t>
      </w:r>
    </w:p>
    <w:p w14:paraId="38D097A9" w14:textId="54F3D94A" w:rsidR="00D04B89" w:rsidRPr="0070231F" w:rsidRDefault="00D04B89" w:rsidP="00D04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70231F">
        <w:rPr>
          <w:rFonts w:ascii="Times New Roman" w:eastAsia="Times New Roman" w:hAnsi="Times New Roman" w:cs="Times New Roman"/>
          <w:b/>
          <w:bCs/>
          <w:lang w:eastAsia="en-US"/>
        </w:rPr>
        <w:t>Other Ideas</w:t>
      </w:r>
      <w:r w:rsidR="003F6082" w:rsidRPr="0070231F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70231F" w:rsidRPr="0070231F">
        <w:rPr>
          <w:rFonts w:ascii="Times New Roman" w:hAnsi="Times New Roman" w:cs="Times New Roman"/>
          <w:b/>
          <w:bCs/>
        </w:rPr>
        <w:t>from the NAT Femur Fracture Database</w:t>
      </w:r>
      <w:r w:rsidRPr="0070231F">
        <w:rPr>
          <w:rFonts w:ascii="Times New Roman" w:eastAsia="Times New Roman" w:hAnsi="Times New Roman" w:cs="Times New Roman"/>
          <w:b/>
          <w:bCs/>
          <w:lang w:eastAsia="en-US"/>
        </w:rPr>
        <w:t xml:space="preserve">: </w:t>
      </w:r>
      <w:r w:rsidR="003F6082" w:rsidRPr="0070231F">
        <w:rPr>
          <w:rFonts w:ascii="Times New Roman" w:eastAsia="Times New Roman" w:hAnsi="Times New Roman" w:cs="Times New Roman"/>
          <w:b/>
          <w:bCs/>
          <w:lang w:eastAsia="en-US"/>
        </w:rPr>
        <w:t xml:space="preserve">(Ben Shore) </w:t>
      </w:r>
    </w:p>
    <w:p w14:paraId="666EFA04" w14:textId="77777777" w:rsidR="003F6082" w:rsidRPr="003F6082" w:rsidRDefault="003F6082" w:rsidP="003F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Symbol" w:cs="Times New Roman"/>
          <w:lang w:eastAsia="en-US"/>
        </w:rPr>
        <w:t></w:t>
      </w:r>
      <w:r w:rsidRPr="003F6082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3F6082">
        <w:rPr>
          <w:rFonts w:ascii="Times New Roman" w:eastAsia="Times New Roman" w:hAnsi="Times New Roman" w:cs="Times New Roman"/>
          <w:b/>
          <w:bCs/>
          <w:lang w:eastAsia="en-US"/>
        </w:rPr>
        <w:t>Fracture Pattern and Treatment Variation Analysis</w:t>
      </w:r>
    </w:p>
    <w:p w14:paraId="4A7A4657" w14:textId="77777777" w:rsidR="003F6082" w:rsidRPr="003F6082" w:rsidRDefault="003F6082" w:rsidP="003F608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Use existing data to describe and categorize fracture patterns across ~1,000 cases.</w:t>
      </w:r>
    </w:p>
    <w:p w14:paraId="4FE95E1B" w14:textId="77777777" w:rsidR="003F6082" w:rsidRPr="003F6082" w:rsidRDefault="003F6082" w:rsidP="003F608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Compare patterns with traditional teachings and diagnostic expectations.</w:t>
      </w:r>
    </w:p>
    <w:p w14:paraId="46CC1E3B" w14:textId="77777777" w:rsidR="003F6082" w:rsidRPr="003F6082" w:rsidRDefault="003F6082" w:rsidP="003F608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Examine treatment variation:</w:t>
      </w:r>
    </w:p>
    <w:p w14:paraId="1FB090E8" w14:textId="77777777" w:rsidR="003F6082" w:rsidRPr="003F6082" w:rsidRDefault="003F6082" w:rsidP="003F6082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Whether a spica cast was applied.</w:t>
      </w:r>
    </w:p>
    <w:p w14:paraId="53B3D518" w14:textId="77777777" w:rsidR="003F6082" w:rsidRPr="003F6082" w:rsidRDefault="003F6082" w:rsidP="003F6082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Location of spica application (ED vs. OR).</w:t>
      </w:r>
    </w:p>
    <w:p w14:paraId="3502D821" w14:textId="77777777" w:rsidR="003F6082" w:rsidRPr="003F6082" w:rsidRDefault="003F6082" w:rsidP="003F608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i/>
          <w:iCs/>
          <w:lang w:eastAsia="en-US"/>
        </w:rPr>
        <w:t>Low-effort, high-yield manuscript idea; does not require further data collection.</w:t>
      </w:r>
    </w:p>
    <w:p w14:paraId="492A3EBB" w14:textId="77777777" w:rsidR="003F6082" w:rsidRPr="003F6082" w:rsidRDefault="003F6082" w:rsidP="003F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Symbol" w:cs="Times New Roman"/>
          <w:lang w:eastAsia="en-US"/>
        </w:rPr>
        <w:t></w:t>
      </w:r>
      <w:r w:rsidRPr="003F6082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3F6082">
        <w:rPr>
          <w:rFonts w:ascii="Times New Roman" w:eastAsia="Times New Roman" w:hAnsi="Times New Roman" w:cs="Times New Roman"/>
          <w:b/>
          <w:bCs/>
          <w:lang w:eastAsia="en-US"/>
        </w:rPr>
        <w:t>Stratified Analysis by Complex Chronic Conditions (CCC)</w:t>
      </w:r>
    </w:p>
    <w:p w14:paraId="74B5767B" w14:textId="77777777" w:rsidR="003F6082" w:rsidRPr="003F6082" w:rsidRDefault="003F6082" w:rsidP="003F608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Compare children with CCC to those without:</w:t>
      </w:r>
    </w:p>
    <w:p w14:paraId="708F31C2" w14:textId="77777777" w:rsidR="003F6082" w:rsidRPr="003F6082" w:rsidRDefault="003F6082" w:rsidP="003F6082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Are screening rates for abuse different?</w:t>
      </w:r>
    </w:p>
    <w:p w14:paraId="4074E107" w14:textId="77777777" w:rsidR="003F6082" w:rsidRPr="003F6082" w:rsidRDefault="003F6082" w:rsidP="003F6082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Are diagnoses or investigations less rigorous for children with disabilities?</w:t>
      </w:r>
    </w:p>
    <w:p w14:paraId="5EE9A5A1" w14:textId="77777777" w:rsidR="003F6082" w:rsidRPr="003F6082" w:rsidRDefault="003F6082" w:rsidP="003F608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 xml:space="preserve">Potential to uncover </w:t>
      </w:r>
      <w:r w:rsidRPr="003F6082">
        <w:rPr>
          <w:rFonts w:ascii="Times New Roman" w:eastAsia="Times New Roman" w:hAnsi="Times New Roman" w:cs="Times New Roman"/>
          <w:i/>
          <w:iCs/>
          <w:lang w:eastAsia="en-US"/>
        </w:rPr>
        <w:t>inadvertent bias or disparities in abuse screening</w:t>
      </w:r>
      <w:r w:rsidRPr="003F6082">
        <w:rPr>
          <w:rFonts w:ascii="Times New Roman" w:eastAsia="Times New Roman" w:hAnsi="Times New Roman" w:cs="Times New Roman"/>
          <w:lang w:eastAsia="en-US"/>
        </w:rPr>
        <w:t xml:space="preserve"> for children with disabilities.</w:t>
      </w:r>
    </w:p>
    <w:p w14:paraId="4483F465" w14:textId="77777777" w:rsidR="003F6082" w:rsidRPr="003F6082" w:rsidRDefault="003F6082" w:rsidP="003F608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Times New Roman" w:cs="Times New Roman"/>
          <w:lang w:eastAsia="en-US"/>
        </w:rPr>
        <w:t>Could inform guidelines for equitable care.</w:t>
      </w:r>
    </w:p>
    <w:p w14:paraId="1543978B" w14:textId="77777777" w:rsidR="003F6082" w:rsidRPr="003F6082" w:rsidRDefault="003F6082" w:rsidP="003F6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F6082">
        <w:rPr>
          <w:rFonts w:ascii="Times New Roman" w:eastAsia="Times New Roman" w:hAnsi="Symbol" w:cs="Times New Roman"/>
          <w:lang w:eastAsia="en-US"/>
        </w:rPr>
        <w:t></w:t>
      </w:r>
      <w:r w:rsidRPr="003F6082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3F6082">
        <w:rPr>
          <w:rFonts w:ascii="Times New Roman" w:eastAsia="Times New Roman" w:hAnsi="Times New Roman" w:cs="Times New Roman"/>
          <w:b/>
          <w:bCs/>
          <w:lang w:eastAsia="en-US"/>
        </w:rPr>
        <w:t>Next Steps</w:t>
      </w:r>
    </w:p>
    <w:p w14:paraId="5D196299" w14:textId="407F8EC9" w:rsidR="003F6082" w:rsidRPr="003F6082" w:rsidRDefault="6501BFDC" w:rsidP="4C796DA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lastRenderedPageBreak/>
        <w:t xml:space="preserve">Dr. </w:t>
      </w:r>
      <w:r w:rsidR="003F6082" w:rsidRPr="4C796DA3">
        <w:rPr>
          <w:rFonts w:ascii="Times New Roman" w:eastAsia="Times New Roman" w:hAnsi="Times New Roman" w:cs="Times New Roman"/>
          <w:lang w:eastAsia="en-US"/>
        </w:rPr>
        <w:t xml:space="preserve">Shore emphasized this dataset is a </w:t>
      </w:r>
      <w:r w:rsidR="003F6082" w:rsidRPr="4C796DA3">
        <w:rPr>
          <w:rFonts w:ascii="Times New Roman" w:eastAsia="Times New Roman" w:hAnsi="Times New Roman" w:cs="Times New Roman"/>
          <w:i/>
          <w:iCs/>
          <w:lang w:eastAsia="en-US"/>
        </w:rPr>
        <w:t>“goldmine”</w:t>
      </w:r>
      <w:r w:rsidR="003F6082" w:rsidRPr="4C796DA3">
        <w:rPr>
          <w:rFonts w:ascii="Times New Roman" w:eastAsia="Times New Roman" w:hAnsi="Times New Roman" w:cs="Times New Roman"/>
          <w:lang w:eastAsia="en-US"/>
        </w:rPr>
        <w:t xml:space="preserve"> and encouraged collaborators to take initiative if interested.</w:t>
      </w:r>
    </w:p>
    <w:p w14:paraId="31E85CC7" w14:textId="77777777" w:rsidR="003F6082" w:rsidRPr="003F6082" w:rsidRDefault="003F6082" w:rsidP="003F608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Variable list to be distributed for those wanting to get involved.</w:t>
      </w:r>
    </w:p>
    <w:p w14:paraId="134E4BD0" w14:textId="33494533" w:rsidR="3FD53EEE" w:rsidRDefault="3FD53EEE" w:rsidP="4C796DA3">
      <w:pPr>
        <w:numPr>
          <w:ilvl w:val="0"/>
          <w:numId w:val="35"/>
        </w:numPr>
        <w:spacing w:beforeAutospacing="1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Statistics to be reanalyzed by BCH statistician for NAT Risk Factors paper and writing to begin with an update at the annual meeting or with an emailed first draft</w:t>
      </w:r>
      <w:r w:rsidR="405272B5" w:rsidRPr="4C796DA3">
        <w:rPr>
          <w:rFonts w:ascii="Times New Roman" w:eastAsia="Times New Roman" w:hAnsi="Times New Roman" w:cs="Times New Roman"/>
          <w:lang w:eastAsia="en-US"/>
        </w:rPr>
        <w:t>.</w:t>
      </w:r>
    </w:p>
    <w:p w14:paraId="626DFDD0" w14:textId="77777777" w:rsidR="003F6082" w:rsidRDefault="003F6082" w:rsidP="00D04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70CEEB1" w14:textId="7407AFBB" w:rsidR="002469A4" w:rsidRPr="00DC092C" w:rsidRDefault="002469A4" w:rsidP="4C796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7F502B3" w14:textId="55899C1F" w:rsidR="002469A4" w:rsidRPr="002469A4" w:rsidRDefault="005C136F" w:rsidP="00A0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5.</w:t>
      </w:r>
      <w:r w:rsidR="00A04A3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Necrotizing Soft Tissue Infections (NSTI) Study</w:t>
      </w:r>
    </w:p>
    <w:p w14:paraId="4D754F57" w14:textId="5B9F9456" w:rsidR="002469A4" w:rsidRPr="002469A4" w:rsidRDefault="002469A4" w:rsidP="002469A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Presenter</w:t>
      </w:r>
      <w:r w:rsidRPr="002469A4">
        <w:rPr>
          <w:rFonts w:ascii="Times New Roman" w:eastAsia="Times New Roman" w:hAnsi="Times New Roman" w:cs="Times New Roman"/>
          <w:lang w:eastAsia="en-US"/>
        </w:rPr>
        <w:t>: Wendy</w:t>
      </w:r>
      <w:r w:rsidR="00786DD1">
        <w:rPr>
          <w:rFonts w:ascii="Times New Roman" w:eastAsia="Times New Roman" w:hAnsi="Times New Roman" w:cs="Times New Roman"/>
          <w:lang w:eastAsia="en-US"/>
        </w:rPr>
        <w:t xml:space="preserve"> Ramalingam and Jon Schoenecker </w:t>
      </w:r>
    </w:p>
    <w:p w14:paraId="28718CEE" w14:textId="09754A88" w:rsidR="002469A4" w:rsidRPr="002469A4" w:rsidRDefault="002469A4" w:rsidP="4C796D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U</w:t>
      </w:r>
      <w:r w:rsidR="005C136F" w:rsidRPr="4C796DA3">
        <w:rPr>
          <w:rFonts w:ascii="Times New Roman" w:eastAsia="Times New Roman" w:hAnsi="Times New Roman" w:cs="Times New Roman"/>
          <w:b/>
          <w:bCs/>
          <w:lang w:eastAsia="en-US"/>
        </w:rPr>
        <w:t>p</w:t>
      </w:r>
      <w:r w:rsidRPr="4C796DA3">
        <w:rPr>
          <w:rFonts w:ascii="Times New Roman" w:eastAsia="Times New Roman" w:hAnsi="Times New Roman" w:cs="Times New Roman"/>
          <w:b/>
          <w:bCs/>
          <w:lang w:eastAsia="en-US"/>
        </w:rPr>
        <w:t>date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: Post-Seattle, the team refined the study focus toward identifying predictors of severe MSKI (MODS, limb loss, death). </w:t>
      </w:r>
      <w:r w:rsidR="31C196E4" w:rsidRPr="4C796DA3">
        <w:rPr>
          <w:rFonts w:ascii="Times New Roman" w:eastAsia="Times New Roman" w:hAnsi="Times New Roman" w:cs="Times New Roman"/>
          <w:lang w:eastAsia="en-US"/>
        </w:rPr>
        <w:t>A retrospective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review of NSTI and other severe MSKI cases is underway.</w:t>
      </w:r>
    </w:p>
    <w:p w14:paraId="27385583" w14:textId="77777777" w:rsidR="002469A4" w:rsidRPr="002469A4" w:rsidRDefault="002469A4" w:rsidP="002469A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Key Points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37354E45" w14:textId="17C8A0A0" w:rsidR="002469A4" w:rsidRPr="002469A4" w:rsidRDefault="002469A4" w:rsidP="4C796DA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Focus on labs, vitals, and scores like SO</w:t>
      </w:r>
      <w:r w:rsidR="6EE36612" w:rsidRPr="4C796DA3">
        <w:rPr>
          <w:rFonts w:ascii="Times New Roman" w:eastAsia="Times New Roman" w:hAnsi="Times New Roman" w:cs="Times New Roman"/>
          <w:lang w:eastAsia="en-US"/>
        </w:rPr>
        <w:t>FA</w:t>
      </w:r>
      <w:r w:rsidRPr="4C796DA3">
        <w:rPr>
          <w:rFonts w:ascii="Times New Roman" w:eastAsia="Times New Roman" w:hAnsi="Times New Roman" w:cs="Times New Roman"/>
          <w:lang w:eastAsia="en-US"/>
        </w:rPr>
        <w:t>.</w:t>
      </w:r>
    </w:p>
    <w:p w14:paraId="13087214" w14:textId="77777777" w:rsidR="002469A4" w:rsidRPr="002469A4" w:rsidRDefault="002469A4" w:rsidP="002469A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Prospective study with grant application in progress.</w:t>
      </w:r>
    </w:p>
    <w:p w14:paraId="460D27E8" w14:textId="77777777" w:rsidR="002469A4" w:rsidRPr="002469A4" w:rsidRDefault="002469A4" w:rsidP="002469A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Data from previous infection registry (pre-COVID) will inform the first phase.</w:t>
      </w:r>
    </w:p>
    <w:p w14:paraId="01C0C36E" w14:textId="77777777" w:rsidR="002469A4" w:rsidRPr="002469A4" w:rsidRDefault="002469A4" w:rsidP="002469A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ICU admission is used as a proxy for severe MSKI.</w:t>
      </w:r>
    </w:p>
    <w:p w14:paraId="5B1605C3" w14:textId="77777777" w:rsidR="002469A4" w:rsidRPr="002469A4" w:rsidRDefault="002469A4" w:rsidP="002469A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Wendy will circulate a brief survey to estimate institutional case volume of ICU-treated MSKI.</w:t>
      </w:r>
    </w:p>
    <w:p w14:paraId="76E7E986" w14:textId="77777777" w:rsidR="002469A4" w:rsidRPr="002469A4" w:rsidRDefault="002469A4" w:rsidP="002469A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Action Items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39F6A8CD" w14:textId="5E75CB50" w:rsidR="002469A4" w:rsidRPr="002469A4" w:rsidRDefault="002469A4" w:rsidP="4C796DA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Wendy to circulate SO</w:t>
      </w:r>
      <w:r w:rsidR="0EB686C2" w:rsidRPr="4C796DA3">
        <w:rPr>
          <w:rFonts w:ascii="Times New Roman" w:eastAsia="Times New Roman" w:hAnsi="Times New Roman" w:cs="Times New Roman"/>
          <w:lang w:eastAsia="en-US"/>
        </w:rPr>
        <w:t>FA</w:t>
      </w:r>
      <w:r w:rsidRPr="4C796DA3">
        <w:rPr>
          <w:rFonts w:ascii="Times New Roman" w:eastAsia="Times New Roman" w:hAnsi="Times New Roman" w:cs="Times New Roman"/>
          <w:lang w:eastAsia="en-US"/>
        </w:rPr>
        <w:t xml:space="preserve"> scoring reference and institutional case survey.</w:t>
      </w:r>
    </w:p>
    <w:p w14:paraId="46B68256" w14:textId="77777777" w:rsid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153908ED">
          <v:rect id="_x0000_i1027" style="width:0;height:1.5pt" o:hralign="center" o:hrstd="t" o:hr="t" fillcolor="#a0a0a0" stroked="f"/>
        </w:pict>
      </w:r>
    </w:p>
    <w:p w14:paraId="7D19570F" w14:textId="77777777" w:rsidR="00CC15C9" w:rsidRDefault="00CC15C9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C69DA4E" w14:textId="6DE8A7E8" w:rsidR="001501CC" w:rsidRPr="001501CC" w:rsidRDefault="00A04A33" w:rsidP="4C796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 w:rsidRPr="4C796DA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6. </w:t>
      </w:r>
      <w:r w:rsidR="001501CC" w:rsidRPr="4C796DA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Thoracolumbar Spine Trauma Study (Craig Birch, </w:t>
      </w:r>
      <w:r w:rsidR="11A5A8E5" w:rsidRPr="4C796DA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Hedequist</w:t>
      </w:r>
      <w:r w:rsidR="001501CC" w:rsidRPr="4C796DA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.)</w:t>
      </w:r>
    </w:p>
    <w:p w14:paraId="39FD8A81" w14:textId="1B3E50BF" w:rsidR="00786DD1" w:rsidRPr="001501CC" w:rsidRDefault="00786DD1" w:rsidP="00786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Presenter: </w:t>
      </w:r>
      <w:r w:rsidRPr="00786DD1">
        <w:rPr>
          <w:rFonts w:ascii="Times New Roman" w:eastAsia="Times New Roman" w:hAnsi="Times New Roman" w:cs="Times New Roman"/>
          <w:lang w:eastAsia="en-US"/>
        </w:rPr>
        <w:t>Ben Shore on behalf of BCH team</w:t>
      </w:r>
    </w:p>
    <w:p w14:paraId="0747C578" w14:textId="45672D9E" w:rsidR="001501CC" w:rsidRPr="001501CC" w:rsidRDefault="00CE3D38" w:rsidP="001501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CE3D38">
        <w:rPr>
          <w:rFonts w:ascii="Times New Roman" w:eastAsia="Times New Roman" w:hAnsi="Times New Roman" w:cs="Times New Roman"/>
          <w:b/>
          <w:bCs/>
          <w:lang w:eastAsia="en-US"/>
        </w:rPr>
        <w:t>Goal: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="001501CC" w:rsidRPr="001501CC">
        <w:rPr>
          <w:rFonts w:ascii="Times New Roman" w:eastAsia="Times New Roman" w:hAnsi="Times New Roman" w:cs="Times New Roman"/>
          <w:lang w:eastAsia="en-US"/>
        </w:rPr>
        <w:t xml:space="preserve">Characterize factors associated with </w:t>
      </w:r>
      <w:r w:rsidR="001501CC" w:rsidRPr="001501CC">
        <w:rPr>
          <w:rFonts w:ascii="Times New Roman" w:eastAsia="Times New Roman" w:hAnsi="Times New Roman" w:cs="Times New Roman"/>
          <w:b/>
          <w:bCs/>
          <w:lang w:eastAsia="en-US"/>
        </w:rPr>
        <w:t>surgical treatment</w:t>
      </w:r>
      <w:r w:rsidR="001501CC" w:rsidRPr="001501CC">
        <w:rPr>
          <w:rFonts w:ascii="Times New Roman" w:eastAsia="Times New Roman" w:hAnsi="Times New Roman" w:cs="Times New Roman"/>
          <w:lang w:eastAsia="en-US"/>
        </w:rPr>
        <w:t xml:space="preserve"> of thoracolumbar spine fractures.</w:t>
      </w:r>
    </w:p>
    <w:p w14:paraId="676F3CB2" w14:textId="77777777" w:rsidR="001501CC" w:rsidRPr="001501CC" w:rsidRDefault="001501CC" w:rsidP="001501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Population:</w:t>
      </w:r>
      <w:r w:rsidRPr="001501CC">
        <w:rPr>
          <w:rFonts w:ascii="Times New Roman" w:eastAsia="Times New Roman" w:hAnsi="Times New Roman" w:cs="Times New Roman"/>
          <w:lang w:eastAsia="en-US"/>
        </w:rPr>
        <w:t xml:space="preserve"> Retrospective cohort from CORTICES sites, including:</w:t>
      </w:r>
    </w:p>
    <w:p w14:paraId="31786A08" w14:textId="77777777" w:rsidR="001501CC" w:rsidRPr="001501CC" w:rsidRDefault="001501CC" w:rsidP="001501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 xml:space="preserve">Only patients who received </w:t>
      </w: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surgical treatment</w:t>
      </w:r>
      <w:r w:rsidRPr="001501CC">
        <w:rPr>
          <w:rFonts w:ascii="Times New Roman" w:eastAsia="Times New Roman" w:hAnsi="Times New Roman" w:cs="Times New Roman"/>
          <w:lang w:eastAsia="en-US"/>
        </w:rPr>
        <w:t xml:space="preserve"> at a participating site.</w:t>
      </w:r>
    </w:p>
    <w:p w14:paraId="738887ED" w14:textId="77777777" w:rsidR="001501CC" w:rsidRPr="001501CC" w:rsidRDefault="001501CC" w:rsidP="001501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Excludes cases managed solely by neurosurgery without orthopedic involvement.</w:t>
      </w:r>
    </w:p>
    <w:p w14:paraId="57D372D3" w14:textId="77777777" w:rsidR="001501CC" w:rsidRPr="001501CC" w:rsidRDefault="001501CC" w:rsidP="001501C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Primary Data Elements</w:t>
      </w:r>
    </w:p>
    <w:p w14:paraId="65E8FFDC" w14:textId="77777777" w:rsidR="001501CC" w:rsidRPr="001501CC" w:rsidRDefault="001501CC" w:rsidP="001501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Demographics and injury characteristics</w:t>
      </w:r>
    </w:p>
    <w:p w14:paraId="36AC9AC0" w14:textId="77777777" w:rsidR="001501CC" w:rsidRPr="001501CC" w:rsidRDefault="001501CC" w:rsidP="001501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Surgical details:</w:t>
      </w:r>
    </w:p>
    <w:p w14:paraId="16B98CF2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Drain placement</w:t>
      </w:r>
    </w:p>
    <w:p w14:paraId="6760E78B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lastRenderedPageBreak/>
        <w:t>Type of intervention</w:t>
      </w:r>
    </w:p>
    <w:p w14:paraId="0B9FB237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Number of levels fused</w:t>
      </w:r>
    </w:p>
    <w:p w14:paraId="08849EFB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Bone graft usage</w:t>
      </w:r>
    </w:p>
    <w:p w14:paraId="62D3C318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ICU stay</w:t>
      </w:r>
    </w:p>
    <w:p w14:paraId="70F06D98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Complications and reoperations</w:t>
      </w:r>
    </w:p>
    <w:p w14:paraId="52A9666A" w14:textId="77777777" w:rsidR="001501CC" w:rsidRPr="001501CC" w:rsidRDefault="001501CC" w:rsidP="001501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Scoring systems (to be completed by attending physicians):</w:t>
      </w:r>
    </w:p>
    <w:p w14:paraId="47CAD6A3" w14:textId="25D994C3" w:rsidR="001501CC" w:rsidRPr="001501CC" w:rsidRDefault="001501CC" w:rsidP="4C796DA3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AOTL (AO Thoracolumbar Classification)</w:t>
      </w:r>
    </w:p>
    <w:p w14:paraId="4B98F4CB" w14:textId="77777777" w:rsidR="001501CC" w:rsidRPr="001501CC" w:rsidRDefault="001501CC" w:rsidP="001501C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TLICS (Thoracolumbar Injury Classification and Severity Score)</w:t>
      </w:r>
    </w:p>
    <w:p w14:paraId="45F3F7D2" w14:textId="77777777" w:rsidR="001501CC" w:rsidRPr="001501CC" w:rsidRDefault="00833790" w:rsidP="001501C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4319627E">
          <v:rect id="_x0000_i1028" style="width:0;height:1.5pt" o:hralign="center" o:hrstd="t" o:hr="t" fillcolor="#a0a0a0" stroked="f"/>
        </w:pict>
      </w:r>
    </w:p>
    <w:p w14:paraId="3B771898" w14:textId="77777777" w:rsidR="001501CC" w:rsidRPr="001501CC" w:rsidRDefault="001501CC" w:rsidP="00150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Research Committee Feedback &amp; Discussion</w:t>
      </w:r>
    </w:p>
    <w:p w14:paraId="62F748DF" w14:textId="17C39518" w:rsidR="009F11BF" w:rsidRPr="009F11BF" w:rsidRDefault="009F11BF" w:rsidP="009F11BF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en-US"/>
        </w:rPr>
      </w:pPr>
      <w:r w:rsidRPr="009F11BF">
        <w:rPr>
          <w:rFonts w:ascii="Times New Roman" w:eastAsia="Times New Roman" w:hAnsi="Times New Roman" w:cs="Times New Roman"/>
          <w:lang w:eastAsia="en-US"/>
        </w:rPr>
        <w:t>PI Response: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F11BF">
        <w:rPr>
          <w:rFonts w:ascii="Times New Roman" w:eastAsia="Times New Roman" w:hAnsi="Times New Roman" w:cs="Times New Roman"/>
          <w:lang w:eastAsia="en-US"/>
        </w:rPr>
        <w:t>The study aims to characterize practice variation across all surgically treated thoracolumbar fractures, which are rare. Narrowing to specific subtypes or adding non-operative cases would compromise feasibility and limit sample size. Subclassification can occur post hoc, and the extended timeframe is necessary to ensure adequate case capture.</w:t>
      </w:r>
    </w:p>
    <w:p w14:paraId="09B1680A" w14:textId="712367FE" w:rsidR="00EA18CB" w:rsidRPr="001501CC" w:rsidRDefault="00EA18CB" w:rsidP="00EA18C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EA18CB">
        <w:rPr>
          <w:rFonts w:ascii="Times New Roman" w:eastAsia="Times New Roman" w:hAnsi="Times New Roman" w:cs="Times New Roman"/>
          <w:lang w:eastAsia="en-US"/>
        </w:rPr>
        <w:t>Committee Concerns: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A18CB">
        <w:rPr>
          <w:rFonts w:ascii="Times New Roman" w:eastAsia="Times New Roman" w:hAnsi="Times New Roman" w:cs="Times New Roman"/>
          <w:lang w:eastAsia="en-US"/>
        </w:rPr>
        <w:t>The proposed study scope—covering all operative thoracolumbar fractures over a 20-year period—was seen as overly broad. The committee recommended narrowing to a specific injury type (e.g., burst or flexion-distraction) and including non-operative cases for a more comprehensive analysis. They also questioned the validity of using such a long timeframe due to potential shifts in surgical practices.</w:t>
      </w:r>
    </w:p>
    <w:p w14:paraId="0F039808" w14:textId="67159AEE" w:rsidR="001501CC" w:rsidRPr="001E0EA9" w:rsidRDefault="001501CC" w:rsidP="001E0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1E0EA9">
        <w:rPr>
          <w:rFonts w:ascii="Times New Roman" w:eastAsia="Times New Roman" w:hAnsi="Times New Roman" w:cs="Times New Roman"/>
          <w:b/>
          <w:bCs/>
          <w:lang w:eastAsia="en-US"/>
        </w:rPr>
        <w:t>Discussion Points Raise</w:t>
      </w:r>
      <w:r w:rsidR="001E0EA9">
        <w:rPr>
          <w:rFonts w:ascii="Times New Roman" w:eastAsia="Times New Roman" w:hAnsi="Times New Roman" w:cs="Times New Roman"/>
          <w:b/>
          <w:bCs/>
          <w:lang w:eastAsia="en-US"/>
        </w:rPr>
        <w:t>d</w:t>
      </w:r>
    </w:p>
    <w:p w14:paraId="17EC1E29" w14:textId="77777777" w:rsidR="001501CC" w:rsidRPr="001501CC" w:rsidRDefault="001501CC" w:rsidP="001E0EA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 xml:space="preserve">Operative-only cohort is </w:t>
      </w: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easier to identify</w:t>
      </w:r>
      <w:r w:rsidRPr="001501CC">
        <w:rPr>
          <w:rFonts w:ascii="Times New Roman" w:eastAsia="Times New Roman" w:hAnsi="Times New Roman" w:cs="Times New Roman"/>
          <w:lang w:eastAsia="en-US"/>
        </w:rPr>
        <w:t xml:space="preserve"> and more feasible for data abstraction.</w:t>
      </w:r>
    </w:p>
    <w:p w14:paraId="584DC7A9" w14:textId="36B4FD74" w:rsidR="001501CC" w:rsidRPr="001501CC" w:rsidRDefault="001501CC" w:rsidP="001E0EA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>Focusing on operative treatment could help inform future analysis of controversial “gray zone” cases (e.g., whether adult surgical principles are being applied to pediatric fractures</w:t>
      </w:r>
      <w:r w:rsidR="00167F5A">
        <w:rPr>
          <w:rFonts w:ascii="Times New Roman" w:eastAsia="Times New Roman" w:hAnsi="Times New Roman" w:cs="Times New Roman"/>
          <w:lang w:eastAsia="en-US"/>
        </w:rPr>
        <w:t>~2 levels up/down</w:t>
      </w:r>
      <w:r w:rsidRPr="001501CC">
        <w:rPr>
          <w:rFonts w:ascii="Times New Roman" w:eastAsia="Times New Roman" w:hAnsi="Times New Roman" w:cs="Times New Roman"/>
          <w:lang w:eastAsia="en-US"/>
        </w:rPr>
        <w:t>).</w:t>
      </w:r>
    </w:p>
    <w:p w14:paraId="3AF18426" w14:textId="77777777" w:rsidR="001501CC" w:rsidRPr="001501CC" w:rsidRDefault="001501CC" w:rsidP="001E0EA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Key issue debated:</w:t>
      </w:r>
      <w:r w:rsidRPr="001501CC">
        <w:rPr>
          <w:rFonts w:ascii="Times New Roman" w:eastAsia="Times New Roman" w:hAnsi="Times New Roman" w:cs="Times New Roman"/>
          <w:lang w:eastAsia="en-US"/>
        </w:rPr>
        <w:t xml:space="preserve"> Whether the aim should be broader (descriptive of current operative variability) or more focused (targeting clinical decision-making controversies).</w:t>
      </w:r>
    </w:p>
    <w:p w14:paraId="41B00499" w14:textId="7A6F2056" w:rsidR="001501CC" w:rsidRPr="001501CC" w:rsidRDefault="001501CC" w:rsidP="008969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 xml:space="preserve">Committee needs to clarify its </w:t>
      </w: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decision authority</w:t>
      </w:r>
      <w:r w:rsidRPr="001501CC">
        <w:rPr>
          <w:rFonts w:ascii="Times New Roman" w:eastAsia="Times New Roman" w:hAnsi="Times New Roman" w:cs="Times New Roman"/>
          <w:lang w:eastAsia="en-US"/>
        </w:rPr>
        <w:t>—recommendation versus final approval.</w:t>
      </w:r>
    </w:p>
    <w:p w14:paraId="18AD4504" w14:textId="77777777" w:rsidR="001501CC" w:rsidRPr="001501CC" w:rsidRDefault="001501CC" w:rsidP="001501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Next Steps</w:t>
      </w:r>
    </w:p>
    <w:p w14:paraId="4A3D5F5A" w14:textId="77777777" w:rsidR="001501CC" w:rsidRPr="001501CC" w:rsidRDefault="001501CC" w:rsidP="001501C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 xml:space="preserve">Circle back with the Research Committee for a </w:t>
      </w:r>
      <w:r w:rsidRPr="001501CC">
        <w:rPr>
          <w:rFonts w:ascii="Times New Roman" w:eastAsia="Times New Roman" w:hAnsi="Times New Roman" w:cs="Times New Roman"/>
          <w:b/>
          <w:bCs/>
          <w:lang w:eastAsia="en-US"/>
        </w:rPr>
        <w:t>clear decision</w:t>
      </w:r>
      <w:r w:rsidRPr="001501CC">
        <w:rPr>
          <w:rFonts w:ascii="Times New Roman" w:eastAsia="Times New Roman" w:hAnsi="Times New Roman" w:cs="Times New Roman"/>
          <w:lang w:eastAsia="en-US"/>
        </w:rPr>
        <w:t xml:space="preserve"> on whether the revised plan is acceptable.</w:t>
      </w:r>
    </w:p>
    <w:p w14:paraId="32604F8E" w14:textId="085B5FFD" w:rsidR="00CC15C9" w:rsidRPr="00DE5743" w:rsidRDefault="001501CC" w:rsidP="00DE574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501CC">
        <w:rPr>
          <w:rFonts w:ascii="Times New Roman" w:eastAsia="Times New Roman" w:hAnsi="Times New Roman" w:cs="Times New Roman"/>
          <w:lang w:eastAsia="en-US"/>
        </w:rPr>
        <w:t xml:space="preserve">Possible adjustment of study scope </w:t>
      </w:r>
      <w:r w:rsidRPr="001501CC">
        <w:rPr>
          <w:rFonts w:ascii="Times New Roman" w:eastAsia="Times New Roman" w:hAnsi="Times New Roman" w:cs="Times New Roman"/>
          <w:u w:val="single"/>
          <w:lang w:eastAsia="en-US"/>
        </w:rPr>
        <w:t>or</w:t>
      </w:r>
      <w:r w:rsidRPr="001501CC">
        <w:rPr>
          <w:rFonts w:ascii="Times New Roman" w:eastAsia="Times New Roman" w:hAnsi="Times New Roman" w:cs="Times New Roman"/>
          <w:lang w:eastAsia="en-US"/>
        </w:rPr>
        <w:t xml:space="preserve"> confirmation to proceed with operative-only data collection across all thoracolumbar fracture types.</w:t>
      </w:r>
    </w:p>
    <w:p w14:paraId="7CB710D5" w14:textId="256111A4" w:rsidR="00CC15C9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lastRenderedPageBreak/>
        <w:pict w14:anchorId="160DAAE0">
          <v:rect id="_x0000_i1029" style="width:0;height:1.5pt" o:hralign="center" o:hrstd="t" o:hr="t" fillcolor="#a0a0a0" stroked="f"/>
        </w:pict>
      </w:r>
    </w:p>
    <w:p w14:paraId="62B2EA1E" w14:textId="257F3999" w:rsidR="002469A4" w:rsidRPr="002469A4" w:rsidRDefault="00A04A3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7.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Femoral Neck Fractures Study</w:t>
      </w:r>
    </w:p>
    <w:p w14:paraId="04CC68AE" w14:textId="4AE906BC" w:rsidR="002469A4" w:rsidRPr="002469A4" w:rsidRDefault="002469A4" w:rsidP="00246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Presenter</w:t>
      </w:r>
      <w:r w:rsidRPr="002469A4">
        <w:rPr>
          <w:rFonts w:ascii="Times New Roman" w:eastAsia="Times New Roman" w:hAnsi="Times New Roman" w:cs="Times New Roman"/>
          <w:lang w:eastAsia="en-US"/>
        </w:rPr>
        <w:t>: J</w:t>
      </w:r>
      <w:r w:rsidR="005910BB">
        <w:rPr>
          <w:rFonts w:ascii="Times New Roman" w:eastAsia="Times New Roman" w:hAnsi="Times New Roman" w:cs="Times New Roman"/>
          <w:lang w:eastAsia="en-US"/>
        </w:rPr>
        <w:t>ill Larson</w:t>
      </w:r>
    </w:p>
    <w:p w14:paraId="30D87E47" w14:textId="77777777" w:rsidR="002469A4" w:rsidRPr="002469A4" w:rsidRDefault="002469A4" w:rsidP="00246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Purpose</w:t>
      </w:r>
      <w:r w:rsidRPr="002469A4">
        <w:rPr>
          <w:rFonts w:ascii="Times New Roman" w:eastAsia="Times New Roman" w:hAnsi="Times New Roman" w:cs="Times New Roman"/>
          <w:lang w:eastAsia="en-US"/>
        </w:rPr>
        <w:t>: Determine incidence of adverse outcomes in pediatric femoral neck fractures and associated predictors.</w:t>
      </w:r>
    </w:p>
    <w:p w14:paraId="7C7143EE" w14:textId="77777777" w:rsidR="002469A4" w:rsidRPr="002469A4" w:rsidRDefault="002469A4" w:rsidP="00246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Inclusion</w:t>
      </w:r>
      <w:r w:rsidRPr="002469A4">
        <w:rPr>
          <w:rFonts w:ascii="Times New Roman" w:eastAsia="Times New Roman" w:hAnsi="Times New Roman" w:cs="Times New Roman"/>
          <w:lang w:eastAsia="en-US"/>
        </w:rPr>
        <w:t>: Ages 2–18, Delbet 2–4, initial injury radiographs available.</w:t>
      </w:r>
    </w:p>
    <w:p w14:paraId="2047EF02" w14:textId="77777777" w:rsidR="002469A4" w:rsidRPr="002469A4" w:rsidRDefault="002469A4" w:rsidP="00246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Decisions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02A8E8C9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Image uploads optional; numeric data preferred.</w:t>
      </w:r>
    </w:p>
    <w:p w14:paraId="24F71E52" w14:textId="46E3B102" w:rsidR="002469A4" w:rsidRPr="002469A4" w:rsidRDefault="002469A4" w:rsidP="4C796DA3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Pathologic and </w:t>
      </w:r>
      <w:proofErr w:type="spellStart"/>
      <w:r w:rsidRPr="4C796DA3">
        <w:rPr>
          <w:rFonts w:ascii="Times New Roman" w:eastAsia="Times New Roman" w:hAnsi="Times New Roman" w:cs="Times New Roman"/>
          <w:lang w:eastAsia="en-US"/>
        </w:rPr>
        <w:t>nonambulatory</w:t>
      </w:r>
      <w:proofErr w:type="spellEnd"/>
      <w:r w:rsidRPr="4C796DA3">
        <w:rPr>
          <w:rFonts w:ascii="Times New Roman" w:eastAsia="Times New Roman" w:hAnsi="Times New Roman" w:cs="Times New Roman"/>
          <w:lang w:eastAsia="en-US"/>
        </w:rPr>
        <w:t xml:space="preserve"> patients </w:t>
      </w:r>
      <w:r w:rsidR="006777E2" w:rsidRPr="4C796DA3">
        <w:rPr>
          <w:rFonts w:ascii="Times New Roman" w:eastAsia="Times New Roman" w:hAnsi="Times New Roman" w:cs="Times New Roman"/>
          <w:lang w:eastAsia="en-US"/>
        </w:rPr>
        <w:t>included</w:t>
      </w:r>
      <w:r w:rsidRPr="4C796DA3">
        <w:rPr>
          <w:rFonts w:ascii="Times New Roman" w:eastAsia="Times New Roman" w:hAnsi="Times New Roman" w:cs="Times New Roman"/>
          <w:lang w:eastAsia="en-US"/>
        </w:rPr>
        <w:t>.</w:t>
      </w:r>
    </w:p>
    <w:p w14:paraId="3752E537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Skeletal traction definition clarified (traction pin vs. skin traction).</w:t>
      </w:r>
    </w:p>
    <w:p w14:paraId="02304D05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Functional outcome based on key phrases like "returned to baseline activity."</w:t>
      </w:r>
    </w:p>
    <w:p w14:paraId="12076AB9" w14:textId="77777777" w:rsidR="002469A4" w:rsidRPr="002469A4" w:rsidRDefault="002469A4" w:rsidP="00246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Discussion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4195EDA3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Radiographic measurements extensive (21 total per patient), need refinement.</w:t>
      </w:r>
    </w:p>
    <w:p w14:paraId="2FCA5A10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Suggestion to focus on key prognostic angles and quality of reduction.</w:t>
      </w:r>
    </w:p>
    <w:p w14:paraId="00EDD51C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Possible alignment with adult trauma literature (e.g., JOT special issue).</w:t>
      </w:r>
    </w:p>
    <w:p w14:paraId="3F15369D" w14:textId="77777777" w:rsidR="002469A4" w:rsidRPr="002469A4" w:rsidRDefault="002469A4" w:rsidP="002469A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Next Steps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2BDCFBA8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Finalize image measurement set.</w:t>
      </w:r>
    </w:p>
    <w:p w14:paraId="57AF1A12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Conduct measurement training and beta test.</w:t>
      </w:r>
    </w:p>
    <w:p w14:paraId="73880DA9" w14:textId="77777777" w:rsidR="002469A4" w:rsidRPr="002469A4" w:rsidRDefault="002469A4" w:rsidP="002469A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Prepare for abstract submission in fall 2025.</w:t>
      </w:r>
    </w:p>
    <w:p w14:paraId="45810687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48182438">
          <v:rect id="_x0000_i1030" style="width:0;height:1.5pt" o:hralign="center" o:hrstd="t" o:hr="t" fillcolor="#a0a0a0" stroked="f"/>
        </w:pict>
      </w:r>
    </w:p>
    <w:p w14:paraId="01E445E2" w14:textId="52367FD6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8.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Traumatic Arthrotomy Study</w:t>
      </w:r>
    </w:p>
    <w:p w14:paraId="2D59A49A" w14:textId="4BD53507" w:rsidR="002469A4" w:rsidRPr="002469A4" w:rsidRDefault="002469A4" w:rsidP="002469A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Presenter</w:t>
      </w:r>
      <w:r w:rsidRPr="002469A4">
        <w:rPr>
          <w:rFonts w:ascii="Times New Roman" w:eastAsia="Times New Roman" w:hAnsi="Times New Roman" w:cs="Times New Roman"/>
          <w:lang w:eastAsia="en-US"/>
        </w:rPr>
        <w:t xml:space="preserve">: </w:t>
      </w:r>
      <w:r w:rsidR="008507A3">
        <w:rPr>
          <w:rFonts w:ascii="Times New Roman" w:eastAsia="Times New Roman" w:hAnsi="Times New Roman" w:cs="Times New Roman"/>
          <w:lang w:eastAsia="en-US"/>
        </w:rPr>
        <w:t xml:space="preserve">Kristin </w:t>
      </w:r>
      <w:r w:rsidRPr="002469A4">
        <w:rPr>
          <w:rFonts w:ascii="Times New Roman" w:eastAsia="Times New Roman" w:hAnsi="Times New Roman" w:cs="Times New Roman"/>
          <w:lang w:eastAsia="en-US"/>
        </w:rPr>
        <w:t>Livingston</w:t>
      </w:r>
    </w:p>
    <w:p w14:paraId="630C75F2" w14:textId="77777777" w:rsidR="002469A4" w:rsidRPr="002469A4" w:rsidRDefault="002469A4" w:rsidP="002469A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Survey Results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7015B920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Wide practice variation in diagnosis, irrigation volumes, use of drains, post-op antibiotics, and return-to-play guidance.</w:t>
      </w:r>
    </w:p>
    <w:p w14:paraId="0C6BF644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High consensus on initial antibiotic use and CT as diagnostic tool.</w:t>
      </w:r>
    </w:p>
    <w:p w14:paraId="24D34913" w14:textId="77777777" w:rsidR="002469A4" w:rsidRPr="002469A4" w:rsidRDefault="002469A4" w:rsidP="002469A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Next Steps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58A7247C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Consider retrospective outcomes study to assess infection rate, return to function, and effect of timing of antibiotics and surgery.</w:t>
      </w:r>
    </w:p>
    <w:p w14:paraId="1F2F86EF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Focus may be refined to gunshot wounds based on survey variation.</w:t>
      </w:r>
    </w:p>
    <w:p w14:paraId="7D584926" w14:textId="77777777" w:rsidR="002469A4" w:rsidRPr="002469A4" w:rsidRDefault="002469A4" w:rsidP="002469A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Discussion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3EFB3E33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Infection rates low in retrospective review.</w:t>
      </w:r>
    </w:p>
    <w:p w14:paraId="478E0D0F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Survey variability may not reflect actual practice due to single respondent bias.</w:t>
      </w:r>
    </w:p>
    <w:p w14:paraId="2F97CCD2" w14:textId="77777777" w:rsidR="002469A4" w:rsidRPr="002469A4" w:rsidRDefault="002469A4" w:rsidP="002469A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Potential for publication on practice variation alone.</w:t>
      </w:r>
    </w:p>
    <w:p w14:paraId="6D995BFE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6132540E">
          <v:rect id="_x0000_i1031" style="width:0;height:1.5pt" o:hralign="center" o:hrstd="t" o:hr="t" fillcolor="#a0a0a0" stroked="f"/>
        </w:pict>
      </w:r>
    </w:p>
    <w:p w14:paraId="2F6B18F5" w14:textId="1ED1E15D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9. </w:t>
      </w:r>
      <w:r w:rsidR="00C51BDB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Forearm Fractures: </w:t>
      </w:r>
      <w:r w:rsidR="00594907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A study derived from the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Floating Elbow </w:t>
      </w:r>
      <w:r w:rsidR="00C51BDB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d</w:t>
      </w:r>
      <w:r w:rsidR="00594907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atabase</w:t>
      </w:r>
    </w:p>
    <w:p w14:paraId="3AA9483F" w14:textId="6EB0C6DA" w:rsidR="002469A4" w:rsidRPr="002469A4" w:rsidRDefault="002469A4" w:rsidP="002469A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>Presenter</w:t>
      </w:r>
      <w:r w:rsidRPr="002469A4">
        <w:rPr>
          <w:rFonts w:ascii="Times New Roman" w:eastAsia="Times New Roman" w:hAnsi="Times New Roman" w:cs="Times New Roman"/>
          <w:lang w:eastAsia="en-US"/>
        </w:rPr>
        <w:t>: Keith</w:t>
      </w:r>
      <w:r>
        <w:rPr>
          <w:rFonts w:ascii="Times New Roman" w:eastAsia="Times New Roman" w:hAnsi="Times New Roman" w:cs="Times New Roman"/>
          <w:lang w:eastAsia="en-US"/>
        </w:rPr>
        <w:t xml:space="preserve"> Baldwin</w:t>
      </w:r>
    </w:p>
    <w:p w14:paraId="0B45592E" w14:textId="77777777" w:rsidR="002469A4" w:rsidRPr="002469A4" w:rsidRDefault="002469A4" w:rsidP="002469A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Update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7E7AE757" w14:textId="77777777" w:rsidR="002469A4" w:rsidRPr="002469A4" w:rsidRDefault="002469A4" w:rsidP="002469A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Manuscript revised based on reviewer feedback.</w:t>
      </w:r>
    </w:p>
    <w:p w14:paraId="4C09E632" w14:textId="77777777" w:rsidR="002469A4" w:rsidRPr="002469A4" w:rsidRDefault="002469A4" w:rsidP="002469A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Clarified terminology: “non-displaced distal radius fracture” rather than “buckle fracture.”</w:t>
      </w:r>
    </w:p>
    <w:p w14:paraId="32D0F417" w14:textId="77777777" w:rsidR="002469A4" w:rsidRPr="002469A4" w:rsidRDefault="002469A4" w:rsidP="002469A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Main findings: No increased risk of compartment syndrome; surgical treatment not always necessary.</w:t>
      </w:r>
    </w:p>
    <w:p w14:paraId="1530EDBA" w14:textId="77777777" w:rsidR="002469A4" w:rsidRPr="002469A4" w:rsidRDefault="002469A4" w:rsidP="002469A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Ask</w:t>
      </w:r>
      <w:r w:rsidRPr="002469A4">
        <w:rPr>
          <w:rFonts w:ascii="Times New Roman" w:eastAsia="Times New Roman" w:hAnsi="Times New Roman" w:cs="Times New Roman"/>
          <w:lang w:eastAsia="en-US"/>
        </w:rPr>
        <w:t>: Reviewers who haven’t yet provided feedback are encouraged to do so.</w:t>
      </w:r>
    </w:p>
    <w:p w14:paraId="111CA41B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62CF8383">
          <v:rect id="_x0000_i1032" style="width:0;height:1.5pt" o:hralign="center" o:hrstd="t" o:hr="t" fillcolor="#a0a0a0" stroked="f"/>
        </w:pict>
      </w:r>
    </w:p>
    <w:p w14:paraId="12D067BE" w14:textId="41BF8601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10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Hip Dislocation Study</w:t>
      </w:r>
    </w:p>
    <w:p w14:paraId="6028A5E2" w14:textId="2F62463E" w:rsidR="002469A4" w:rsidRPr="002469A4" w:rsidRDefault="002469A4" w:rsidP="002469A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Presenter</w:t>
      </w:r>
      <w:r w:rsidRPr="002469A4">
        <w:rPr>
          <w:rFonts w:ascii="Times New Roman" w:eastAsia="Times New Roman" w:hAnsi="Times New Roman" w:cs="Times New Roman"/>
          <w:lang w:eastAsia="en-US"/>
        </w:rPr>
        <w:t>: Keith</w:t>
      </w:r>
      <w:r>
        <w:rPr>
          <w:rFonts w:ascii="Times New Roman" w:eastAsia="Times New Roman" w:hAnsi="Times New Roman" w:cs="Times New Roman"/>
          <w:lang w:eastAsia="en-US"/>
        </w:rPr>
        <w:t xml:space="preserve"> Baldwin</w:t>
      </w:r>
    </w:p>
    <w:p w14:paraId="1270C258" w14:textId="77777777" w:rsidR="002469A4" w:rsidRPr="002469A4" w:rsidRDefault="002469A4" w:rsidP="002469A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Scope</w:t>
      </w:r>
      <w:r w:rsidRPr="002469A4">
        <w:rPr>
          <w:rFonts w:ascii="Times New Roman" w:eastAsia="Times New Roman" w:hAnsi="Times New Roman" w:cs="Times New Roman"/>
          <w:lang w:eastAsia="en-US"/>
        </w:rPr>
        <w:t>: Retrospective, multicenter study on pediatric traumatic hip dislocations.</w:t>
      </w:r>
    </w:p>
    <w:p w14:paraId="0ADC6B62" w14:textId="77777777" w:rsidR="002469A4" w:rsidRPr="002469A4" w:rsidRDefault="002469A4" w:rsidP="002469A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Goals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45105808" w14:textId="77777777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Determine risk factors for AVN and other complications.</w:t>
      </w:r>
    </w:p>
    <w:p w14:paraId="1F0E050C" w14:textId="77777777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Evaluate management (ER vs. OR reduction, rehab protocols).</w:t>
      </w:r>
    </w:p>
    <w:p w14:paraId="77E4648A" w14:textId="77777777" w:rsidR="002469A4" w:rsidRPr="002469A4" w:rsidRDefault="002469A4" w:rsidP="002469A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Current Status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0FF1F168" w14:textId="6E76C628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 xml:space="preserve">REDCap finalized </w:t>
      </w:r>
      <w:r w:rsidR="00254B3A">
        <w:rPr>
          <w:rFonts w:ascii="Times New Roman" w:eastAsia="Times New Roman" w:hAnsi="Times New Roman" w:cs="Times New Roman"/>
          <w:lang w:eastAsia="en-US"/>
        </w:rPr>
        <w:t xml:space="preserve">at CHOP </w:t>
      </w:r>
      <w:r w:rsidRPr="002469A4">
        <w:rPr>
          <w:rFonts w:ascii="Times New Roman" w:eastAsia="Times New Roman" w:hAnsi="Times New Roman" w:cs="Times New Roman"/>
          <w:lang w:eastAsia="en-US"/>
        </w:rPr>
        <w:t xml:space="preserve">and </w:t>
      </w:r>
      <w:r w:rsidR="00254B3A">
        <w:rPr>
          <w:rFonts w:ascii="Times New Roman" w:eastAsia="Times New Roman" w:hAnsi="Times New Roman" w:cs="Times New Roman"/>
          <w:lang w:eastAsia="en-US"/>
        </w:rPr>
        <w:t xml:space="preserve">ready to start the </w:t>
      </w:r>
      <w:r w:rsidRPr="002469A4">
        <w:rPr>
          <w:rFonts w:ascii="Times New Roman" w:eastAsia="Times New Roman" w:hAnsi="Times New Roman" w:cs="Times New Roman"/>
          <w:lang w:eastAsia="en-US"/>
        </w:rPr>
        <w:t>beta test</w:t>
      </w:r>
      <w:r w:rsidR="00254B3A">
        <w:rPr>
          <w:rFonts w:ascii="Times New Roman" w:eastAsia="Times New Roman" w:hAnsi="Times New Roman" w:cs="Times New Roman"/>
          <w:lang w:eastAsia="en-US"/>
        </w:rPr>
        <w:t xml:space="preserve"> at Boston</w:t>
      </w:r>
      <w:r w:rsidRPr="002469A4">
        <w:rPr>
          <w:rFonts w:ascii="Times New Roman" w:eastAsia="Times New Roman" w:hAnsi="Times New Roman" w:cs="Times New Roman"/>
          <w:lang w:eastAsia="en-US"/>
        </w:rPr>
        <w:t>.</w:t>
      </w:r>
    </w:p>
    <w:p w14:paraId="4FC6CC37" w14:textId="132D07DE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 xml:space="preserve">Next step: site recruitment </w:t>
      </w:r>
      <w:r w:rsidR="007A0770">
        <w:rPr>
          <w:rFonts w:ascii="Times New Roman" w:eastAsia="Times New Roman" w:hAnsi="Times New Roman" w:cs="Times New Roman"/>
          <w:lang w:eastAsia="en-US"/>
        </w:rPr>
        <w:t xml:space="preserve">of beta sites </w:t>
      </w:r>
      <w:r w:rsidRPr="002469A4">
        <w:rPr>
          <w:rFonts w:ascii="Times New Roman" w:eastAsia="Times New Roman" w:hAnsi="Times New Roman" w:cs="Times New Roman"/>
          <w:lang w:eastAsia="en-US"/>
        </w:rPr>
        <w:t>and data collection launch.</w:t>
      </w:r>
    </w:p>
    <w:p w14:paraId="189544FB" w14:textId="77777777" w:rsidR="002469A4" w:rsidRPr="002469A4" w:rsidRDefault="002469A4" w:rsidP="002469A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Discussion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31841359" w14:textId="77777777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Follow-up duration a concern for AVN outcomes.</w:t>
      </w:r>
    </w:p>
    <w:p w14:paraId="32E6FFB8" w14:textId="77777777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Identification of non-operative patients challenging.</w:t>
      </w:r>
    </w:p>
    <w:p w14:paraId="62ED0D22" w14:textId="77777777" w:rsidR="002469A4" w:rsidRPr="002469A4" w:rsidRDefault="002469A4" w:rsidP="002469A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Value in describing early management trends even without long-term data.</w:t>
      </w:r>
    </w:p>
    <w:p w14:paraId="3B1DC2A5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4DF51E0B">
          <v:rect id="_x0000_i1033" style="width:0;height:1.5pt" o:hralign="center" o:hrstd="t" o:hr="t" fillcolor="#a0a0a0" stroked="f"/>
        </w:pict>
      </w:r>
    </w:p>
    <w:p w14:paraId="7FC0FFFD" w14:textId="120EA12E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11.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Calcaneus Fractures in Children</w:t>
      </w:r>
    </w:p>
    <w:p w14:paraId="2A299B20" w14:textId="3A21F1A8" w:rsidR="002469A4" w:rsidRPr="002469A4" w:rsidRDefault="002469A4" w:rsidP="002469A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Presenter</w:t>
      </w:r>
      <w:r w:rsidRPr="002469A4">
        <w:rPr>
          <w:rFonts w:ascii="Times New Roman" w:eastAsia="Times New Roman" w:hAnsi="Times New Roman" w:cs="Times New Roman"/>
          <w:lang w:eastAsia="en-US"/>
        </w:rPr>
        <w:t>: Colin</w:t>
      </w:r>
      <w:r w:rsidR="00717468">
        <w:rPr>
          <w:rFonts w:ascii="Times New Roman" w:eastAsia="Times New Roman" w:hAnsi="Times New Roman" w:cs="Times New Roman"/>
          <w:lang w:eastAsia="en-US"/>
        </w:rPr>
        <w:t xml:space="preserve"> May</w:t>
      </w:r>
    </w:p>
    <w:p w14:paraId="1930EB2D" w14:textId="77777777" w:rsidR="002469A4" w:rsidRPr="002469A4" w:rsidRDefault="002469A4" w:rsidP="002469A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Preliminary Findings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04BADAF1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38 fractures, 42% operative.</w:t>
      </w:r>
    </w:p>
    <w:p w14:paraId="0F6E0EDE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Most injuries were Sanders I or II.</w:t>
      </w:r>
    </w:p>
    <w:p w14:paraId="0C3D20C9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No major complications; older age associated with delayed return to activity.</w:t>
      </w:r>
    </w:p>
    <w:p w14:paraId="201F7319" w14:textId="77777777" w:rsidR="002469A4" w:rsidRPr="002469A4" w:rsidRDefault="002469A4" w:rsidP="002469A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Questions Raised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718F42C5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Are adult classification systems appropriate?</w:t>
      </w:r>
    </w:p>
    <w:p w14:paraId="200184B7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Are we selecting the right patients for surgery?</w:t>
      </w:r>
    </w:p>
    <w:p w14:paraId="754D31C6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High rate of associated injuries (including spine fractures).</w:t>
      </w:r>
    </w:p>
    <w:p w14:paraId="2D7B7C35" w14:textId="77777777" w:rsidR="002469A4" w:rsidRPr="002469A4" w:rsidRDefault="002469A4" w:rsidP="002469A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Next Steps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7558B9B8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Gauge CORTICES interest in multicenter retrospective study.</w:t>
      </w:r>
    </w:p>
    <w:p w14:paraId="67D9B816" w14:textId="77777777" w:rsidR="002469A4" w:rsidRPr="002469A4" w:rsidRDefault="002469A4" w:rsidP="002469A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Consider systematic review to inform project design.</w:t>
      </w:r>
    </w:p>
    <w:p w14:paraId="267801BB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4F8E6396">
          <v:rect id="_x0000_i1034" style="width:0;height:1.5pt" o:hralign="center" o:hrstd="t" o:hr="t" fillcolor="#a0a0a0" stroked="f"/>
        </w:pict>
      </w:r>
    </w:p>
    <w:p w14:paraId="64E71F53" w14:textId="2DAFB5DF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lastRenderedPageBreak/>
        <w:t xml:space="preserve">12.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Lisfranc Injury Study</w:t>
      </w:r>
    </w:p>
    <w:p w14:paraId="11A99C6E" w14:textId="6DF24EE0" w:rsidR="002469A4" w:rsidRPr="002469A4" w:rsidRDefault="002469A4" w:rsidP="002469A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Presenters</w:t>
      </w:r>
      <w:r w:rsidRPr="002469A4">
        <w:rPr>
          <w:rFonts w:ascii="Times New Roman" w:eastAsia="Times New Roman" w:hAnsi="Times New Roman" w:cs="Times New Roman"/>
          <w:lang w:eastAsia="en-US"/>
        </w:rPr>
        <w:t xml:space="preserve">: Jamie </w:t>
      </w:r>
      <w:r w:rsidR="00DF5286">
        <w:rPr>
          <w:rFonts w:ascii="Times New Roman" w:eastAsia="Times New Roman" w:hAnsi="Times New Roman" w:cs="Times New Roman"/>
          <w:lang w:eastAsia="en-US"/>
        </w:rPr>
        <w:t xml:space="preserve">Rice Denning </w:t>
      </w:r>
      <w:r w:rsidRPr="002469A4">
        <w:rPr>
          <w:rFonts w:ascii="Times New Roman" w:eastAsia="Times New Roman" w:hAnsi="Times New Roman" w:cs="Times New Roman"/>
          <w:lang w:eastAsia="en-US"/>
        </w:rPr>
        <w:t xml:space="preserve">and </w:t>
      </w:r>
      <w:r w:rsidR="00DF5286">
        <w:rPr>
          <w:rFonts w:ascii="Times New Roman" w:eastAsia="Times New Roman" w:hAnsi="Times New Roman" w:cs="Times New Roman"/>
          <w:lang w:eastAsia="en-US"/>
        </w:rPr>
        <w:t xml:space="preserve">Megan Johnson </w:t>
      </w:r>
    </w:p>
    <w:p w14:paraId="32E2E34E" w14:textId="77777777" w:rsidR="002469A4" w:rsidRPr="002469A4" w:rsidRDefault="002469A4" w:rsidP="002469A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Update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4536FBC8" w14:textId="77777777" w:rsidR="002469A4" w:rsidRPr="002469A4" w:rsidRDefault="002469A4" w:rsidP="002469A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REDCap for practice variation survey complete; being transferred to Boston Children’s due to IRB restrictions.</w:t>
      </w:r>
    </w:p>
    <w:p w14:paraId="6965F654" w14:textId="59A6E298" w:rsidR="002469A4" w:rsidRPr="002469A4" w:rsidRDefault="002469A4" w:rsidP="002469A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 xml:space="preserve">REDCap for full </w:t>
      </w:r>
      <w:r w:rsidR="0044637A">
        <w:rPr>
          <w:rFonts w:ascii="Times New Roman" w:eastAsia="Times New Roman" w:hAnsi="Times New Roman" w:cs="Times New Roman"/>
          <w:lang w:eastAsia="en-US"/>
        </w:rPr>
        <w:t xml:space="preserve">retrospective </w:t>
      </w:r>
      <w:r w:rsidRPr="002469A4">
        <w:rPr>
          <w:rFonts w:ascii="Times New Roman" w:eastAsia="Times New Roman" w:hAnsi="Times New Roman" w:cs="Times New Roman"/>
          <w:lang w:eastAsia="en-US"/>
        </w:rPr>
        <w:t>study is also ready.</w:t>
      </w:r>
    </w:p>
    <w:p w14:paraId="07A7EA15" w14:textId="77777777" w:rsidR="002469A4" w:rsidRPr="002469A4" w:rsidRDefault="002469A4" w:rsidP="002469A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IRB addendum being prepared for sites without global IRB approval.</w:t>
      </w:r>
    </w:p>
    <w:p w14:paraId="4FCBDAE1" w14:textId="77777777" w:rsidR="002469A4" w:rsidRPr="002469A4" w:rsidRDefault="002469A4" w:rsidP="002469A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Future Phases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5A98CCDE" w14:textId="77777777" w:rsidR="002469A4" w:rsidRPr="002469A4" w:rsidRDefault="002469A4" w:rsidP="4C796DA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>Potential for inter- and intra-rater reliability component with image review.</w:t>
      </w:r>
    </w:p>
    <w:p w14:paraId="691A6883" w14:textId="1FC314A8" w:rsidR="674B3133" w:rsidRDefault="674B3133" w:rsidP="4C796DA3">
      <w:pPr>
        <w:numPr>
          <w:ilvl w:val="1"/>
          <w:numId w:val="30"/>
        </w:numPr>
        <w:spacing w:beforeAutospacing="1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4C796DA3">
        <w:rPr>
          <w:rFonts w:ascii="Times New Roman" w:eastAsia="Times New Roman" w:hAnsi="Times New Roman" w:cs="Times New Roman"/>
          <w:lang w:eastAsia="en-US"/>
        </w:rPr>
        <w:t xml:space="preserve">Send out variation survey, lead site to complete protocol and data entry guide  </w:t>
      </w:r>
    </w:p>
    <w:p w14:paraId="32F84667" w14:textId="79F64511" w:rsidR="002469A4" w:rsidRPr="002469A4" w:rsidRDefault="002469A4" w:rsidP="002469A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Goal: Begin data collection soon and present initial findings at next meeting</w:t>
      </w:r>
      <w:r w:rsidR="0044637A">
        <w:rPr>
          <w:rFonts w:ascii="Times New Roman" w:eastAsia="Times New Roman" w:hAnsi="Times New Roman" w:cs="Times New Roman"/>
          <w:lang w:eastAsia="en-US"/>
        </w:rPr>
        <w:t xml:space="preserve"> in MN</w:t>
      </w:r>
      <w:r w:rsidRPr="002469A4">
        <w:rPr>
          <w:rFonts w:ascii="Times New Roman" w:eastAsia="Times New Roman" w:hAnsi="Times New Roman" w:cs="Times New Roman"/>
          <w:lang w:eastAsia="en-US"/>
        </w:rPr>
        <w:t>.</w:t>
      </w:r>
    </w:p>
    <w:p w14:paraId="79B1AA84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248F584C">
          <v:rect id="_x0000_i1035" style="width:0;height:1.5pt" o:hralign="center" o:hrstd="t" o:hr="t" fillcolor="#a0a0a0" stroked="f"/>
        </w:pict>
      </w:r>
    </w:p>
    <w:p w14:paraId="2FE786A3" w14:textId="61C15569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13.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Manuscript Sign-Off Process Discussion</w:t>
      </w:r>
    </w:p>
    <w:p w14:paraId="6024D848" w14:textId="77777777" w:rsidR="002469A4" w:rsidRPr="002469A4" w:rsidRDefault="002469A4" w:rsidP="002469A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Problem</w:t>
      </w:r>
      <w:r w:rsidRPr="002469A4">
        <w:rPr>
          <w:rFonts w:ascii="Times New Roman" w:eastAsia="Times New Roman" w:hAnsi="Times New Roman" w:cs="Times New Roman"/>
          <w:lang w:eastAsia="en-US"/>
        </w:rPr>
        <w:t>: Manuscript circulation process is becoming inefficient as group size grows.</w:t>
      </w:r>
    </w:p>
    <w:p w14:paraId="008A1D6C" w14:textId="77777777" w:rsidR="002469A4" w:rsidRPr="002469A4" w:rsidRDefault="002469A4" w:rsidP="002469A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Ideas Proposed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4D9774DA" w14:textId="77777777" w:rsidR="002469A4" w:rsidRPr="002469A4" w:rsidRDefault="002469A4" w:rsidP="002469A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Shared Google Doc with a 3-week review period (1 week per “third” of the group).</w:t>
      </w:r>
    </w:p>
    <w:p w14:paraId="466AA703" w14:textId="77777777" w:rsidR="002469A4" w:rsidRPr="002469A4" w:rsidRDefault="002469A4" w:rsidP="002469A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Possibly organizing comments sequentially or regionally.</w:t>
      </w:r>
    </w:p>
    <w:p w14:paraId="0495FEE7" w14:textId="78F425D0" w:rsidR="002469A4" w:rsidRPr="002469A4" w:rsidRDefault="002469A4" w:rsidP="002469A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Action Item</w:t>
      </w:r>
      <w:r w:rsidRPr="002469A4">
        <w:rPr>
          <w:rFonts w:ascii="Times New Roman" w:eastAsia="Times New Roman" w:hAnsi="Times New Roman" w:cs="Times New Roman"/>
          <w:lang w:eastAsia="en-US"/>
        </w:rPr>
        <w:t>: Members to email suggestions to Fernanda and Meg</w:t>
      </w:r>
      <w:r w:rsidR="00777EA0">
        <w:rPr>
          <w:rFonts w:ascii="Times New Roman" w:eastAsia="Times New Roman" w:hAnsi="Times New Roman" w:cs="Times New Roman"/>
          <w:lang w:eastAsia="en-US"/>
        </w:rPr>
        <w:t>h</w:t>
      </w:r>
      <w:r w:rsidRPr="002469A4">
        <w:rPr>
          <w:rFonts w:ascii="Times New Roman" w:eastAsia="Times New Roman" w:hAnsi="Times New Roman" w:cs="Times New Roman"/>
          <w:lang w:eastAsia="en-US"/>
        </w:rPr>
        <w:t>an</w:t>
      </w:r>
      <w:r w:rsidR="00777EA0">
        <w:rPr>
          <w:rFonts w:ascii="Times New Roman" w:eastAsia="Times New Roman" w:hAnsi="Times New Roman" w:cs="Times New Roman"/>
          <w:lang w:eastAsia="en-US"/>
        </w:rPr>
        <w:t>a</w:t>
      </w:r>
      <w:r w:rsidRPr="002469A4">
        <w:rPr>
          <w:rFonts w:ascii="Times New Roman" w:eastAsia="Times New Roman" w:hAnsi="Times New Roman" w:cs="Times New Roman"/>
          <w:lang w:eastAsia="en-US"/>
        </w:rPr>
        <w:t>.</w:t>
      </w:r>
    </w:p>
    <w:p w14:paraId="09608B1C" w14:textId="77777777" w:rsidR="002469A4" w:rsidRPr="002469A4" w:rsidRDefault="00833790" w:rsidP="002469A4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pict w14:anchorId="2A3B172E">
          <v:rect id="_x0000_i1036" style="width:0;height:1.5pt" o:hralign="center" o:hrstd="t" o:hr="t" fillcolor="#a0a0a0" stroked="f"/>
        </w:pict>
      </w:r>
    </w:p>
    <w:p w14:paraId="57C56492" w14:textId="2375C2CD" w:rsidR="002469A4" w:rsidRPr="002469A4" w:rsidRDefault="004B03D3" w:rsidP="00246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14. </w:t>
      </w:r>
      <w:r w:rsidR="002469A4" w:rsidRPr="002469A4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Fall 2025 CORTICES Meeting – Format Vote</w:t>
      </w:r>
    </w:p>
    <w:p w14:paraId="4AB0261B" w14:textId="77777777" w:rsidR="002469A4" w:rsidRPr="002469A4" w:rsidRDefault="002469A4" w:rsidP="002469A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Location</w:t>
      </w:r>
      <w:r w:rsidRPr="002469A4">
        <w:rPr>
          <w:rFonts w:ascii="Times New Roman" w:eastAsia="Times New Roman" w:hAnsi="Times New Roman" w:cs="Times New Roman"/>
          <w:lang w:eastAsia="en-US"/>
        </w:rPr>
        <w:t>: St. Paul, MN</w:t>
      </w:r>
    </w:p>
    <w:p w14:paraId="62B2B751" w14:textId="77777777" w:rsidR="002469A4" w:rsidRPr="002469A4" w:rsidRDefault="002469A4" w:rsidP="002469A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Decision</w:t>
      </w:r>
      <w:r w:rsidRPr="002469A4">
        <w:rPr>
          <w:rFonts w:ascii="Times New Roman" w:eastAsia="Times New Roman" w:hAnsi="Times New Roman" w:cs="Times New Roman"/>
          <w:lang w:eastAsia="en-US"/>
        </w:rPr>
        <w:t>: Maintain current schedule – full day Friday (Sept 26) and Saturday morning (Sept 27).</w:t>
      </w:r>
    </w:p>
    <w:p w14:paraId="7D2F92A3" w14:textId="77777777" w:rsidR="002469A4" w:rsidRPr="002469A4" w:rsidRDefault="002469A4" w:rsidP="002469A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b/>
          <w:bCs/>
          <w:lang w:eastAsia="en-US"/>
        </w:rPr>
        <w:t>Additional Notes</w:t>
      </w:r>
      <w:r w:rsidRPr="002469A4">
        <w:rPr>
          <w:rFonts w:ascii="Times New Roman" w:eastAsia="Times New Roman" w:hAnsi="Times New Roman" w:cs="Times New Roman"/>
          <w:lang w:eastAsia="en-US"/>
        </w:rPr>
        <w:t>:</w:t>
      </w:r>
    </w:p>
    <w:p w14:paraId="25196CDB" w14:textId="77777777" w:rsidR="002469A4" w:rsidRPr="002469A4" w:rsidRDefault="002469A4" w:rsidP="002469A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Dinner Sept 26 (Friday).</w:t>
      </w:r>
    </w:p>
    <w:p w14:paraId="5B71C7ED" w14:textId="77777777" w:rsidR="002469A4" w:rsidRPr="002469A4" w:rsidRDefault="002469A4" w:rsidP="002469A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2469A4">
        <w:rPr>
          <w:rFonts w:ascii="Times New Roman" w:eastAsia="Times New Roman" w:hAnsi="Times New Roman" w:cs="Times New Roman"/>
          <w:lang w:eastAsia="en-US"/>
        </w:rPr>
        <w:t>Optional activities available over the weekend.</w:t>
      </w:r>
    </w:p>
    <w:p w14:paraId="6DBF585C" w14:textId="77777777" w:rsidR="00DC092C" w:rsidRDefault="00DC092C" w:rsidP="65162965">
      <w:pPr>
        <w:spacing w:after="0" w:line="276" w:lineRule="auto"/>
        <w:rPr>
          <w:rFonts w:ascii="Calibri" w:eastAsia="Calibri" w:hAnsi="Calibri" w:cs="Calibri"/>
          <w:b/>
          <w:bCs/>
        </w:rPr>
      </w:pPr>
    </w:p>
    <w:p w14:paraId="32D2A9A0" w14:textId="7F73CB5E" w:rsidR="6B61260F" w:rsidRDefault="6B61260F" w:rsidP="6B61260F">
      <w:pPr>
        <w:spacing w:before="240" w:after="240"/>
        <w:rPr>
          <w:rFonts w:ascii="Aptos" w:eastAsia="Aptos" w:hAnsi="Aptos" w:cs="Aptos"/>
          <w:b/>
          <w:bCs/>
        </w:rPr>
      </w:pPr>
    </w:p>
    <w:sectPr w:rsidR="6B6126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0E32" w14:textId="77777777" w:rsidR="008F05C7" w:rsidRDefault="008F05C7">
      <w:pPr>
        <w:spacing w:after="0" w:line="240" w:lineRule="auto"/>
      </w:pPr>
      <w:r>
        <w:separator/>
      </w:r>
    </w:p>
  </w:endnote>
  <w:endnote w:type="continuationSeparator" w:id="0">
    <w:p w14:paraId="3B30C484" w14:textId="77777777" w:rsidR="008F05C7" w:rsidRDefault="008F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61260F" w14:paraId="18A278D7" w14:textId="77777777" w:rsidTr="6B61260F">
      <w:trPr>
        <w:trHeight w:val="300"/>
      </w:trPr>
      <w:tc>
        <w:tcPr>
          <w:tcW w:w="3120" w:type="dxa"/>
        </w:tcPr>
        <w:p w14:paraId="55A72FE4" w14:textId="0B70E80E" w:rsidR="6B61260F" w:rsidRDefault="6B61260F" w:rsidP="6B61260F">
          <w:pPr>
            <w:pStyle w:val="Header"/>
            <w:ind w:left="-115"/>
          </w:pPr>
        </w:p>
      </w:tc>
      <w:tc>
        <w:tcPr>
          <w:tcW w:w="3120" w:type="dxa"/>
        </w:tcPr>
        <w:p w14:paraId="48EE1FEE" w14:textId="115724EA" w:rsidR="6B61260F" w:rsidRDefault="6B61260F" w:rsidP="6B61260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5979916" wp14:editId="4F580D5A">
                <wp:extent cx="1838325" cy="361950"/>
                <wp:effectExtent l="0" t="0" r="0" b="0"/>
                <wp:docPr id="509308311" name="Picture 509308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11D5EB7C" w14:textId="408D35BA" w:rsidR="6B61260F" w:rsidRDefault="6B61260F" w:rsidP="6B61260F">
          <w:pPr>
            <w:pStyle w:val="Header"/>
            <w:ind w:right="-115"/>
            <w:jc w:val="right"/>
          </w:pPr>
        </w:p>
      </w:tc>
    </w:tr>
  </w:tbl>
  <w:p w14:paraId="3E9EF92C" w14:textId="0BE1FBBE" w:rsidR="6B61260F" w:rsidRDefault="6B61260F" w:rsidP="6B612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2D64" w14:textId="77777777" w:rsidR="008F05C7" w:rsidRDefault="008F05C7">
      <w:pPr>
        <w:spacing w:after="0" w:line="240" w:lineRule="auto"/>
      </w:pPr>
      <w:r>
        <w:separator/>
      </w:r>
    </w:p>
  </w:footnote>
  <w:footnote w:type="continuationSeparator" w:id="0">
    <w:p w14:paraId="73A87F2E" w14:textId="77777777" w:rsidR="008F05C7" w:rsidRDefault="008F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6B61260F" w14:paraId="6CF2EFBE" w14:textId="77777777" w:rsidTr="53F8320B">
      <w:trPr>
        <w:trHeight w:val="780"/>
      </w:trPr>
      <w:tc>
        <w:tcPr>
          <w:tcW w:w="345" w:type="dxa"/>
          <w:shd w:val="clear" w:color="auto" w:fill="0070C0"/>
        </w:tcPr>
        <w:p w14:paraId="3E17B0D5" w14:textId="4B4C2833" w:rsidR="6B61260F" w:rsidRDefault="6B61260F" w:rsidP="6B61260F">
          <w:pPr>
            <w:pStyle w:val="Header"/>
            <w:ind w:left="-115"/>
          </w:pPr>
        </w:p>
      </w:tc>
      <w:tc>
        <w:tcPr>
          <w:tcW w:w="8670" w:type="dxa"/>
          <w:shd w:val="clear" w:color="auto" w:fill="0070C0"/>
          <w:vAlign w:val="center"/>
        </w:tcPr>
        <w:p w14:paraId="34E1FF2A" w14:textId="3DB1DDE0" w:rsidR="6B61260F" w:rsidRDefault="53F8320B" w:rsidP="6B61260F">
          <w:pPr>
            <w:pStyle w:val="Header"/>
            <w:jc w:val="center"/>
            <w:rPr>
              <w:color w:val="FFFFFF" w:themeColor="background1"/>
              <w:sz w:val="36"/>
              <w:szCs w:val="36"/>
            </w:rPr>
          </w:pPr>
          <w:r w:rsidRPr="53F8320B">
            <w:rPr>
              <w:color w:val="FFFFFF" w:themeColor="background1"/>
              <w:sz w:val="36"/>
              <w:szCs w:val="36"/>
            </w:rPr>
            <w:t xml:space="preserve">CORTICES POSNA 2025 Meeting </w:t>
          </w:r>
        </w:p>
        <w:p w14:paraId="13A07FC5" w14:textId="314A1264" w:rsidR="6B61260F" w:rsidRDefault="00DC092C" w:rsidP="6B61260F">
          <w:pPr>
            <w:pStyle w:val="Header"/>
            <w:jc w:val="center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Minutes</w:t>
          </w:r>
        </w:p>
      </w:tc>
      <w:tc>
        <w:tcPr>
          <w:tcW w:w="345" w:type="dxa"/>
          <w:shd w:val="clear" w:color="auto" w:fill="0070C0"/>
        </w:tcPr>
        <w:p w14:paraId="0B031F2B" w14:textId="03E1D622" w:rsidR="6B61260F" w:rsidRDefault="6B61260F" w:rsidP="6B61260F">
          <w:pPr>
            <w:pStyle w:val="Header"/>
            <w:ind w:right="-115"/>
            <w:jc w:val="right"/>
          </w:pPr>
        </w:p>
      </w:tc>
    </w:tr>
  </w:tbl>
  <w:p w14:paraId="07B05FCB" w14:textId="4CA43255" w:rsidR="6B61260F" w:rsidRDefault="6B61260F" w:rsidP="6B61260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O/de3zzTkAstQ" int2:id="D3BVUfN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72"/>
    <w:multiLevelType w:val="multilevel"/>
    <w:tmpl w:val="6A7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E6C0A"/>
    <w:multiLevelType w:val="multilevel"/>
    <w:tmpl w:val="35C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0584"/>
    <w:multiLevelType w:val="multilevel"/>
    <w:tmpl w:val="B2A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8BD8"/>
    <w:multiLevelType w:val="hybridMultilevel"/>
    <w:tmpl w:val="49D6E61A"/>
    <w:lvl w:ilvl="0" w:tplc="235E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A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E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3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43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41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EA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8C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2B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2ADD"/>
    <w:multiLevelType w:val="multilevel"/>
    <w:tmpl w:val="14F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E183E"/>
    <w:multiLevelType w:val="hybridMultilevel"/>
    <w:tmpl w:val="134ED4C2"/>
    <w:lvl w:ilvl="0" w:tplc="B112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AF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F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8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9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80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68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CF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81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EA45"/>
    <w:multiLevelType w:val="hybridMultilevel"/>
    <w:tmpl w:val="421ED15E"/>
    <w:lvl w:ilvl="0" w:tplc="8FA0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E9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CB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E2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B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A4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06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06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E6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408D7"/>
    <w:multiLevelType w:val="multilevel"/>
    <w:tmpl w:val="7DD6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86AED"/>
    <w:multiLevelType w:val="multilevel"/>
    <w:tmpl w:val="871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951A5"/>
    <w:multiLevelType w:val="hybridMultilevel"/>
    <w:tmpl w:val="B37C303C"/>
    <w:lvl w:ilvl="0" w:tplc="CF069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2E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E0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07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82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E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24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6B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33AC"/>
    <w:multiLevelType w:val="multilevel"/>
    <w:tmpl w:val="F27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701A"/>
    <w:multiLevelType w:val="hybridMultilevel"/>
    <w:tmpl w:val="54466F7C"/>
    <w:lvl w:ilvl="0" w:tplc="51E2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46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E3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5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A5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C4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80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2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9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4672F"/>
    <w:multiLevelType w:val="hybridMultilevel"/>
    <w:tmpl w:val="0D62A640"/>
    <w:lvl w:ilvl="0" w:tplc="59D0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C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E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CA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4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48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E2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2F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0E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5002"/>
    <w:multiLevelType w:val="hybridMultilevel"/>
    <w:tmpl w:val="1ABC206C"/>
    <w:lvl w:ilvl="0" w:tplc="4AAC064C">
      <w:start w:val="1"/>
      <w:numFmt w:val="decimal"/>
      <w:lvlText w:val="%1."/>
      <w:lvlJc w:val="left"/>
      <w:pPr>
        <w:ind w:left="720" w:hanging="360"/>
      </w:pPr>
    </w:lvl>
    <w:lvl w:ilvl="1" w:tplc="0218D0F2">
      <w:start w:val="1"/>
      <w:numFmt w:val="lowerLetter"/>
      <w:lvlText w:val="%2."/>
      <w:lvlJc w:val="left"/>
      <w:pPr>
        <w:ind w:left="1440" w:hanging="360"/>
      </w:pPr>
    </w:lvl>
    <w:lvl w:ilvl="2" w:tplc="86DAE608">
      <w:start w:val="1"/>
      <w:numFmt w:val="lowerRoman"/>
      <w:lvlText w:val="%3."/>
      <w:lvlJc w:val="right"/>
      <w:pPr>
        <w:ind w:left="2160" w:hanging="180"/>
      </w:pPr>
    </w:lvl>
    <w:lvl w:ilvl="3" w:tplc="4DECDC0C">
      <w:start w:val="1"/>
      <w:numFmt w:val="decimal"/>
      <w:lvlText w:val="%4."/>
      <w:lvlJc w:val="left"/>
      <w:pPr>
        <w:ind w:left="2880" w:hanging="360"/>
      </w:pPr>
    </w:lvl>
    <w:lvl w:ilvl="4" w:tplc="6BC26EBE">
      <w:start w:val="1"/>
      <w:numFmt w:val="lowerLetter"/>
      <w:lvlText w:val="%5."/>
      <w:lvlJc w:val="left"/>
      <w:pPr>
        <w:ind w:left="3600" w:hanging="360"/>
      </w:pPr>
    </w:lvl>
    <w:lvl w:ilvl="5" w:tplc="FB660110">
      <w:start w:val="1"/>
      <w:numFmt w:val="lowerRoman"/>
      <w:lvlText w:val="%6."/>
      <w:lvlJc w:val="right"/>
      <w:pPr>
        <w:ind w:left="4320" w:hanging="180"/>
      </w:pPr>
    </w:lvl>
    <w:lvl w:ilvl="6" w:tplc="2F1EE542">
      <w:start w:val="1"/>
      <w:numFmt w:val="decimal"/>
      <w:lvlText w:val="%7."/>
      <w:lvlJc w:val="left"/>
      <w:pPr>
        <w:ind w:left="5040" w:hanging="360"/>
      </w:pPr>
    </w:lvl>
    <w:lvl w:ilvl="7" w:tplc="D1426036">
      <w:start w:val="1"/>
      <w:numFmt w:val="lowerLetter"/>
      <w:lvlText w:val="%8."/>
      <w:lvlJc w:val="left"/>
      <w:pPr>
        <w:ind w:left="5760" w:hanging="360"/>
      </w:pPr>
    </w:lvl>
    <w:lvl w:ilvl="8" w:tplc="5054FF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15B46"/>
    <w:multiLevelType w:val="multilevel"/>
    <w:tmpl w:val="BB82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742D2"/>
    <w:multiLevelType w:val="multilevel"/>
    <w:tmpl w:val="5C5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33D71"/>
    <w:multiLevelType w:val="multilevel"/>
    <w:tmpl w:val="B226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203C0"/>
    <w:multiLevelType w:val="hybridMultilevel"/>
    <w:tmpl w:val="0EAAEC92"/>
    <w:lvl w:ilvl="0" w:tplc="4126C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CA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2F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87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A8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69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E2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0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08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17C84"/>
    <w:multiLevelType w:val="multilevel"/>
    <w:tmpl w:val="871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8A7472"/>
    <w:multiLevelType w:val="hybridMultilevel"/>
    <w:tmpl w:val="266E9FF6"/>
    <w:lvl w:ilvl="0" w:tplc="1CCABD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1ED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89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A9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4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40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C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AA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B5CFB"/>
    <w:multiLevelType w:val="multilevel"/>
    <w:tmpl w:val="C39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D13D6"/>
    <w:multiLevelType w:val="hybridMultilevel"/>
    <w:tmpl w:val="FDA8A760"/>
    <w:lvl w:ilvl="0" w:tplc="7AEC5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E40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23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2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4A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8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E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4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26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278FB"/>
    <w:multiLevelType w:val="multilevel"/>
    <w:tmpl w:val="23AE37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E4A78"/>
    <w:multiLevelType w:val="hybridMultilevel"/>
    <w:tmpl w:val="009E0B88"/>
    <w:lvl w:ilvl="0" w:tplc="E550A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23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4B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A6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A3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2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8F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A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4C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2D74A"/>
    <w:multiLevelType w:val="hybridMultilevel"/>
    <w:tmpl w:val="70C6BBE6"/>
    <w:lvl w:ilvl="0" w:tplc="D5907F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54B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6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B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AF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8B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26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CD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670FC"/>
    <w:multiLevelType w:val="multilevel"/>
    <w:tmpl w:val="6E4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A7AE1"/>
    <w:multiLevelType w:val="multilevel"/>
    <w:tmpl w:val="BA5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56771"/>
    <w:multiLevelType w:val="multilevel"/>
    <w:tmpl w:val="4B1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DB09AA"/>
    <w:multiLevelType w:val="multilevel"/>
    <w:tmpl w:val="DC3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E633A"/>
    <w:multiLevelType w:val="multilevel"/>
    <w:tmpl w:val="BC742E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B64DB"/>
    <w:multiLevelType w:val="multilevel"/>
    <w:tmpl w:val="074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8CAA8"/>
    <w:multiLevelType w:val="hybridMultilevel"/>
    <w:tmpl w:val="68F4B4CC"/>
    <w:lvl w:ilvl="0" w:tplc="659CA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6B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2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09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21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6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E6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02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A7CA5"/>
    <w:multiLevelType w:val="multilevel"/>
    <w:tmpl w:val="3BA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C6DE8"/>
    <w:multiLevelType w:val="multilevel"/>
    <w:tmpl w:val="3E1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F5784"/>
    <w:multiLevelType w:val="hybridMultilevel"/>
    <w:tmpl w:val="1124EB4E"/>
    <w:lvl w:ilvl="0" w:tplc="C83A0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A7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4C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CE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0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EB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C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6E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2B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01914"/>
    <w:multiLevelType w:val="multilevel"/>
    <w:tmpl w:val="919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21903B"/>
    <w:multiLevelType w:val="hybridMultilevel"/>
    <w:tmpl w:val="C0E4A67E"/>
    <w:lvl w:ilvl="0" w:tplc="9E084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C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AA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0B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A7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8C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C3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73629"/>
    <w:multiLevelType w:val="multilevel"/>
    <w:tmpl w:val="21B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155F7"/>
    <w:multiLevelType w:val="multilevel"/>
    <w:tmpl w:val="44B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00F26"/>
    <w:multiLevelType w:val="multilevel"/>
    <w:tmpl w:val="BB7A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5E2723"/>
    <w:multiLevelType w:val="hybridMultilevel"/>
    <w:tmpl w:val="E32216F8"/>
    <w:lvl w:ilvl="0" w:tplc="9C68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80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A7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6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8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66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A6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7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A1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94457"/>
    <w:multiLevelType w:val="hybridMultilevel"/>
    <w:tmpl w:val="4878B928"/>
    <w:lvl w:ilvl="0" w:tplc="B8E6D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0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2C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2F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D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CB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EE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84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00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D536C"/>
    <w:multiLevelType w:val="multilevel"/>
    <w:tmpl w:val="3D6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82CD0"/>
    <w:multiLevelType w:val="multilevel"/>
    <w:tmpl w:val="D8F4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886043">
    <w:abstractNumId w:val="6"/>
  </w:num>
  <w:num w:numId="2" w16cid:durableId="1236473567">
    <w:abstractNumId w:val="17"/>
  </w:num>
  <w:num w:numId="3" w16cid:durableId="1069235531">
    <w:abstractNumId w:val="24"/>
  </w:num>
  <w:num w:numId="4" w16cid:durableId="1900554085">
    <w:abstractNumId w:val="21"/>
  </w:num>
  <w:num w:numId="5" w16cid:durableId="471605063">
    <w:abstractNumId w:val="19"/>
  </w:num>
  <w:num w:numId="6" w16cid:durableId="1252154659">
    <w:abstractNumId w:val="3"/>
  </w:num>
  <w:num w:numId="7" w16cid:durableId="146243043">
    <w:abstractNumId w:val="13"/>
  </w:num>
  <w:num w:numId="8" w16cid:durableId="68431002">
    <w:abstractNumId w:val="36"/>
  </w:num>
  <w:num w:numId="9" w16cid:durableId="2093117771">
    <w:abstractNumId w:val="40"/>
  </w:num>
  <w:num w:numId="10" w16cid:durableId="33577501">
    <w:abstractNumId w:val="31"/>
  </w:num>
  <w:num w:numId="11" w16cid:durableId="597446905">
    <w:abstractNumId w:val="5"/>
  </w:num>
  <w:num w:numId="12" w16cid:durableId="576477928">
    <w:abstractNumId w:val="9"/>
  </w:num>
  <w:num w:numId="13" w16cid:durableId="1161046178">
    <w:abstractNumId w:val="11"/>
  </w:num>
  <w:num w:numId="14" w16cid:durableId="256639333">
    <w:abstractNumId w:val="34"/>
  </w:num>
  <w:num w:numId="15" w16cid:durableId="1051270954">
    <w:abstractNumId w:val="12"/>
  </w:num>
  <w:num w:numId="16" w16cid:durableId="594242344">
    <w:abstractNumId w:val="41"/>
  </w:num>
  <w:num w:numId="17" w16cid:durableId="1627345033">
    <w:abstractNumId w:val="23"/>
  </w:num>
  <w:num w:numId="18" w16cid:durableId="306473830">
    <w:abstractNumId w:val="32"/>
  </w:num>
  <w:num w:numId="19" w16cid:durableId="894392211">
    <w:abstractNumId w:val="0"/>
  </w:num>
  <w:num w:numId="20" w16cid:durableId="1719620714">
    <w:abstractNumId w:val="33"/>
  </w:num>
  <w:num w:numId="21" w16cid:durableId="2121995158">
    <w:abstractNumId w:val="14"/>
  </w:num>
  <w:num w:numId="22" w16cid:durableId="885027082">
    <w:abstractNumId w:val="4"/>
  </w:num>
  <w:num w:numId="23" w16cid:durableId="1958682070">
    <w:abstractNumId w:val="30"/>
  </w:num>
  <w:num w:numId="24" w16cid:durableId="480390083">
    <w:abstractNumId w:val="15"/>
  </w:num>
  <w:num w:numId="25" w16cid:durableId="1038050009">
    <w:abstractNumId w:val="7"/>
  </w:num>
  <w:num w:numId="26" w16cid:durableId="324357214">
    <w:abstractNumId w:val="37"/>
  </w:num>
  <w:num w:numId="27" w16cid:durableId="1815483889">
    <w:abstractNumId w:val="39"/>
  </w:num>
  <w:num w:numId="28" w16cid:durableId="1335764389">
    <w:abstractNumId w:val="43"/>
  </w:num>
  <w:num w:numId="29" w16cid:durableId="451629487">
    <w:abstractNumId w:val="35"/>
  </w:num>
  <w:num w:numId="30" w16cid:durableId="488061890">
    <w:abstractNumId w:val="42"/>
  </w:num>
  <w:num w:numId="31" w16cid:durableId="1251085180">
    <w:abstractNumId w:val="26"/>
  </w:num>
  <w:num w:numId="32" w16cid:durableId="245579683">
    <w:abstractNumId w:val="27"/>
  </w:num>
  <w:num w:numId="33" w16cid:durableId="409085624">
    <w:abstractNumId w:val="20"/>
  </w:num>
  <w:num w:numId="34" w16cid:durableId="664364">
    <w:abstractNumId w:val="16"/>
  </w:num>
  <w:num w:numId="35" w16cid:durableId="582305065">
    <w:abstractNumId w:val="2"/>
  </w:num>
  <w:num w:numId="36" w16cid:durableId="511843174">
    <w:abstractNumId w:val="25"/>
  </w:num>
  <w:num w:numId="37" w16cid:durableId="848258668">
    <w:abstractNumId w:val="28"/>
  </w:num>
  <w:num w:numId="38" w16cid:durableId="1857114804">
    <w:abstractNumId w:val="10"/>
  </w:num>
  <w:num w:numId="39" w16cid:durableId="2020964069">
    <w:abstractNumId w:val="1"/>
  </w:num>
  <w:num w:numId="40" w16cid:durableId="2113476817">
    <w:abstractNumId w:val="8"/>
  </w:num>
  <w:num w:numId="41" w16cid:durableId="1828203701">
    <w:abstractNumId w:val="22"/>
  </w:num>
  <w:num w:numId="42" w16cid:durableId="2011062203">
    <w:abstractNumId w:val="38"/>
  </w:num>
  <w:num w:numId="43" w16cid:durableId="2009750719">
    <w:abstractNumId w:val="29"/>
  </w:num>
  <w:num w:numId="44" w16cid:durableId="8479835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01F70B"/>
    <w:rsid w:val="000825EE"/>
    <w:rsid w:val="000F3896"/>
    <w:rsid w:val="00103FDC"/>
    <w:rsid w:val="001250EF"/>
    <w:rsid w:val="00143458"/>
    <w:rsid w:val="001501CC"/>
    <w:rsid w:val="00167F5A"/>
    <w:rsid w:val="00173238"/>
    <w:rsid w:val="001D5926"/>
    <w:rsid w:val="001E0EA9"/>
    <w:rsid w:val="002469A4"/>
    <w:rsid w:val="00254B3A"/>
    <w:rsid w:val="002552D8"/>
    <w:rsid w:val="00344BBB"/>
    <w:rsid w:val="003B175A"/>
    <w:rsid w:val="003F6082"/>
    <w:rsid w:val="0044637A"/>
    <w:rsid w:val="004B03D3"/>
    <w:rsid w:val="00543017"/>
    <w:rsid w:val="005562BF"/>
    <w:rsid w:val="005811CE"/>
    <w:rsid w:val="005910BB"/>
    <w:rsid w:val="00594907"/>
    <w:rsid w:val="005C136F"/>
    <w:rsid w:val="0061686D"/>
    <w:rsid w:val="006777E2"/>
    <w:rsid w:val="006B2B17"/>
    <w:rsid w:val="006D10FA"/>
    <w:rsid w:val="007020A9"/>
    <w:rsid w:val="0070231F"/>
    <w:rsid w:val="00713315"/>
    <w:rsid w:val="00717468"/>
    <w:rsid w:val="007269D9"/>
    <w:rsid w:val="00742A22"/>
    <w:rsid w:val="00777EA0"/>
    <w:rsid w:val="00786DD1"/>
    <w:rsid w:val="007A0770"/>
    <w:rsid w:val="007ADB0F"/>
    <w:rsid w:val="00833790"/>
    <w:rsid w:val="00846417"/>
    <w:rsid w:val="008507A3"/>
    <w:rsid w:val="00896952"/>
    <w:rsid w:val="008F05C7"/>
    <w:rsid w:val="009F11BF"/>
    <w:rsid w:val="00A04A33"/>
    <w:rsid w:val="00AA521D"/>
    <w:rsid w:val="00AB6F3A"/>
    <w:rsid w:val="00BC791E"/>
    <w:rsid w:val="00C06F23"/>
    <w:rsid w:val="00C223B6"/>
    <w:rsid w:val="00C40700"/>
    <w:rsid w:val="00C51BDB"/>
    <w:rsid w:val="00CC15C9"/>
    <w:rsid w:val="00CE3D38"/>
    <w:rsid w:val="00D04B89"/>
    <w:rsid w:val="00D94701"/>
    <w:rsid w:val="00DC092C"/>
    <w:rsid w:val="00DD7D19"/>
    <w:rsid w:val="00DE5743"/>
    <w:rsid w:val="00DF5286"/>
    <w:rsid w:val="00E72BFA"/>
    <w:rsid w:val="00EA18CB"/>
    <w:rsid w:val="00FD2545"/>
    <w:rsid w:val="01422FBB"/>
    <w:rsid w:val="014DE450"/>
    <w:rsid w:val="014E92AF"/>
    <w:rsid w:val="01824E6A"/>
    <w:rsid w:val="01AFBC20"/>
    <w:rsid w:val="0201F2E3"/>
    <w:rsid w:val="028363EC"/>
    <w:rsid w:val="02BA1CB9"/>
    <w:rsid w:val="02D2FAD3"/>
    <w:rsid w:val="02D627C9"/>
    <w:rsid w:val="030ED186"/>
    <w:rsid w:val="03187BAB"/>
    <w:rsid w:val="0343097A"/>
    <w:rsid w:val="035B7932"/>
    <w:rsid w:val="03F1DE81"/>
    <w:rsid w:val="043185B0"/>
    <w:rsid w:val="043A1346"/>
    <w:rsid w:val="04997B93"/>
    <w:rsid w:val="04BEC08D"/>
    <w:rsid w:val="04E475D8"/>
    <w:rsid w:val="04EB33B8"/>
    <w:rsid w:val="04F62630"/>
    <w:rsid w:val="0550A281"/>
    <w:rsid w:val="05671D3C"/>
    <w:rsid w:val="05EC5575"/>
    <w:rsid w:val="05EC5E0C"/>
    <w:rsid w:val="063D4F6E"/>
    <w:rsid w:val="06745679"/>
    <w:rsid w:val="06DC49E5"/>
    <w:rsid w:val="071E57EE"/>
    <w:rsid w:val="07426403"/>
    <w:rsid w:val="07BA3A7F"/>
    <w:rsid w:val="07E25ED1"/>
    <w:rsid w:val="080538AA"/>
    <w:rsid w:val="0840AE1A"/>
    <w:rsid w:val="08E218DB"/>
    <w:rsid w:val="08EDF789"/>
    <w:rsid w:val="090261C2"/>
    <w:rsid w:val="09C539FE"/>
    <w:rsid w:val="09E7ACFE"/>
    <w:rsid w:val="09F71858"/>
    <w:rsid w:val="0A2A2941"/>
    <w:rsid w:val="0A376195"/>
    <w:rsid w:val="0A5050B3"/>
    <w:rsid w:val="0A78CBCB"/>
    <w:rsid w:val="0ADAEAAB"/>
    <w:rsid w:val="0AE7BC89"/>
    <w:rsid w:val="0B4CFB75"/>
    <w:rsid w:val="0B71C743"/>
    <w:rsid w:val="0B8CEA0A"/>
    <w:rsid w:val="0B9F8571"/>
    <w:rsid w:val="0C12F7CB"/>
    <w:rsid w:val="0C1951F9"/>
    <w:rsid w:val="0C5A4159"/>
    <w:rsid w:val="0C89C667"/>
    <w:rsid w:val="0C976533"/>
    <w:rsid w:val="0CB77302"/>
    <w:rsid w:val="0D326FEE"/>
    <w:rsid w:val="0D83FFC2"/>
    <w:rsid w:val="0D8F7D76"/>
    <w:rsid w:val="0DA0D3AC"/>
    <w:rsid w:val="0DF969DE"/>
    <w:rsid w:val="0E3550FF"/>
    <w:rsid w:val="0E5DAF28"/>
    <w:rsid w:val="0E7BB0A6"/>
    <w:rsid w:val="0E7CABC2"/>
    <w:rsid w:val="0EA01724"/>
    <w:rsid w:val="0EB1500E"/>
    <w:rsid w:val="0EB686C2"/>
    <w:rsid w:val="0EBDF195"/>
    <w:rsid w:val="0EFC559D"/>
    <w:rsid w:val="0F08B40B"/>
    <w:rsid w:val="0F1FE4A5"/>
    <w:rsid w:val="0F2C1E9B"/>
    <w:rsid w:val="0F54DD24"/>
    <w:rsid w:val="0F5E5D2D"/>
    <w:rsid w:val="100866BA"/>
    <w:rsid w:val="100E9536"/>
    <w:rsid w:val="10289C26"/>
    <w:rsid w:val="102AEB82"/>
    <w:rsid w:val="1065A1E4"/>
    <w:rsid w:val="108B8447"/>
    <w:rsid w:val="10D2713A"/>
    <w:rsid w:val="11A5A8E5"/>
    <w:rsid w:val="125EC3A2"/>
    <w:rsid w:val="126364D1"/>
    <w:rsid w:val="12DC3752"/>
    <w:rsid w:val="1367B006"/>
    <w:rsid w:val="13E9B24C"/>
    <w:rsid w:val="13ED7757"/>
    <w:rsid w:val="1417E944"/>
    <w:rsid w:val="144A0575"/>
    <w:rsid w:val="14CD7477"/>
    <w:rsid w:val="14E32F95"/>
    <w:rsid w:val="154CE8B7"/>
    <w:rsid w:val="1554AFFD"/>
    <w:rsid w:val="155C61EE"/>
    <w:rsid w:val="15755EF3"/>
    <w:rsid w:val="159775A7"/>
    <w:rsid w:val="159861A8"/>
    <w:rsid w:val="16182E6B"/>
    <w:rsid w:val="16258C83"/>
    <w:rsid w:val="16736762"/>
    <w:rsid w:val="16CB14CD"/>
    <w:rsid w:val="16CEDFC8"/>
    <w:rsid w:val="16EC2808"/>
    <w:rsid w:val="1712C058"/>
    <w:rsid w:val="172335B4"/>
    <w:rsid w:val="17473C64"/>
    <w:rsid w:val="176EC2F3"/>
    <w:rsid w:val="1791C7AD"/>
    <w:rsid w:val="1840BBC3"/>
    <w:rsid w:val="18513A28"/>
    <w:rsid w:val="18AB5E8A"/>
    <w:rsid w:val="18C581AD"/>
    <w:rsid w:val="18F82C49"/>
    <w:rsid w:val="19658122"/>
    <w:rsid w:val="19C7A31D"/>
    <w:rsid w:val="1A07DA5C"/>
    <w:rsid w:val="1A78DAEF"/>
    <w:rsid w:val="1B2A61BD"/>
    <w:rsid w:val="1B485B8C"/>
    <w:rsid w:val="1B4F8A1F"/>
    <w:rsid w:val="1BE7ED2C"/>
    <w:rsid w:val="1C07264F"/>
    <w:rsid w:val="1C0F464E"/>
    <w:rsid w:val="1C1C58AC"/>
    <w:rsid w:val="1C500FA9"/>
    <w:rsid w:val="1CCAE62C"/>
    <w:rsid w:val="1CE40755"/>
    <w:rsid w:val="1CE7F996"/>
    <w:rsid w:val="1CF4B907"/>
    <w:rsid w:val="1D01A123"/>
    <w:rsid w:val="1D05A26F"/>
    <w:rsid w:val="1D42BAE7"/>
    <w:rsid w:val="1D5E16D3"/>
    <w:rsid w:val="1D71B2F9"/>
    <w:rsid w:val="1DE8B621"/>
    <w:rsid w:val="1E3FE79A"/>
    <w:rsid w:val="1ED2658F"/>
    <w:rsid w:val="1EF33231"/>
    <w:rsid w:val="1F385664"/>
    <w:rsid w:val="1F3B3123"/>
    <w:rsid w:val="1F4558B3"/>
    <w:rsid w:val="1F4B8542"/>
    <w:rsid w:val="1F79ABA7"/>
    <w:rsid w:val="1FAB454E"/>
    <w:rsid w:val="1FD7EFA3"/>
    <w:rsid w:val="201C2DBF"/>
    <w:rsid w:val="2041A4D6"/>
    <w:rsid w:val="207DF6B5"/>
    <w:rsid w:val="20A5FB0B"/>
    <w:rsid w:val="20BF15A3"/>
    <w:rsid w:val="20E1D1A4"/>
    <w:rsid w:val="20FB1B42"/>
    <w:rsid w:val="2136D39E"/>
    <w:rsid w:val="214DFFFF"/>
    <w:rsid w:val="21644880"/>
    <w:rsid w:val="22B4562C"/>
    <w:rsid w:val="23A4ACB2"/>
    <w:rsid w:val="23F19C70"/>
    <w:rsid w:val="2441A750"/>
    <w:rsid w:val="2465B942"/>
    <w:rsid w:val="2467B1C6"/>
    <w:rsid w:val="2475FAAA"/>
    <w:rsid w:val="24CFE621"/>
    <w:rsid w:val="24DB51DE"/>
    <w:rsid w:val="24F7B8F4"/>
    <w:rsid w:val="25047E4D"/>
    <w:rsid w:val="25798A77"/>
    <w:rsid w:val="2589B094"/>
    <w:rsid w:val="25D8237C"/>
    <w:rsid w:val="26D1AA95"/>
    <w:rsid w:val="26DBCAE3"/>
    <w:rsid w:val="272CE8D4"/>
    <w:rsid w:val="2738EE61"/>
    <w:rsid w:val="273D2A8D"/>
    <w:rsid w:val="278CD7B7"/>
    <w:rsid w:val="27C7DC0C"/>
    <w:rsid w:val="28891E56"/>
    <w:rsid w:val="28B88987"/>
    <w:rsid w:val="28BC03CF"/>
    <w:rsid w:val="29275148"/>
    <w:rsid w:val="2935A3FA"/>
    <w:rsid w:val="29644394"/>
    <w:rsid w:val="29667D15"/>
    <w:rsid w:val="29B68152"/>
    <w:rsid w:val="2A106A2B"/>
    <w:rsid w:val="2A1A7245"/>
    <w:rsid w:val="2A1B210B"/>
    <w:rsid w:val="2A76F909"/>
    <w:rsid w:val="2AC95E9F"/>
    <w:rsid w:val="2ACFD22F"/>
    <w:rsid w:val="2B5C7710"/>
    <w:rsid w:val="2B9DA8F4"/>
    <w:rsid w:val="2BB4EDF7"/>
    <w:rsid w:val="2BDDBCEA"/>
    <w:rsid w:val="2BE645E9"/>
    <w:rsid w:val="2C18EB17"/>
    <w:rsid w:val="2C271555"/>
    <w:rsid w:val="2CE4DD32"/>
    <w:rsid w:val="2D0D9812"/>
    <w:rsid w:val="2D1618DF"/>
    <w:rsid w:val="2D26D141"/>
    <w:rsid w:val="2D3115AE"/>
    <w:rsid w:val="2DD351E8"/>
    <w:rsid w:val="2DF9C5B9"/>
    <w:rsid w:val="2ED64C6B"/>
    <w:rsid w:val="2F0ABBFC"/>
    <w:rsid w:val="2F4FA1BF"/>
    <w:rsid w:val="2F7610F9"/>
    <w:rsid w:val="2F96D162"/>
    <w:rsid w:val="301ABEB1"/>
    <w:rsid w:val="3033CCCC"/>
    <w:rsid w:val="3034881F"/>
    <w:rsid w:val="30B2BEC7"/>
    <w:rsid w:val="31061241"/>
    <w:rsid w:val="31641CF1"/>
    <w:rsid w:val="3168F8EB"/>
    <w:rsid w:val="316B0488"/>
    <w:rsid w:val="31C12671"/>
    <w:rsid w:val="31C196E4"/>
    <w:rsid w:val="32603BCC"/>
    <w:rsid w:val="331C4792"/>
    <w:rsid w:val="33C55A47"/>
    <w:rsid w:val="34730E2D"/>
    <w:rsid w:val="34747257"/>
    <w:rsid w:val="34E3CF56"/>
    <w:rsid w:val="3527DD85"/>
    <w:rsid w:val="356FEF42"/>
    <w:rsid w:val="35A19183"/>
    <w:rsid w:val="35D7C826"/>
    <w:rsid w:val="360D3E5B"/>
    <w:rsid w:val="36406984"/>
    <w:rsid w:val="36EAA841"/>
    <w:rsid w:val="370DC79E"/>
    <w:rsid w:val="376AAE00"/>
    <w:rsid w:val="37E45D51"/>
    <w:rsid w:val="37ED06F8"/>
    <w:rsid w:val="38577057"/>
    <w:rsid w:val="39EDD950"/>
    <w:rsid w:val="39F6977C"/>
    <w:rsid w:val="3A2D561C"/>
    <w:rsid w:val="3A3A398B"/>
    <w:rsid w:val="3A4CB709"/>
    <w:rsid w:val="3A656904"/>
    <w:rsid w:val="3A7025CD"/>
    <w:rsid w:val="3AD35931"/>
    <w:rsid w:val="3AF9FA6B"/>
    <w:rsid w:val="3BC997CD"/>
    <w:rsid w:val="3BCC0315"/>
    <w:rsid w:val="3BE68ED8"/>
    <w:rsid w:val="3C101505"/>
    <w:rsid w:val="3C176F09"/>
    <w:rsid w:val="3C2FE73C"/>
    <w:rsid w:val="3D427682"/>
    <w:rsid w:val="3D6E36D0"/>
    <w:rsid w:val="3D73D1A4"/>
    <w:rsid w:val="3DA0E2B4"/>
    <w:rsid w:val="3DA32728"/>
    <w:rsid w:val="3DB165F7"/>
    <w:rsid w:val="3DB1BA64"/>
    <w:rsid w:val="3E2A05BC"/>
    <w:rsid w:val="3E6BA8DE"/>
    <w:rsid w:val="3E86142E"/>
    <w:rsid w:val="3EA9728F"/>
    <w:rsid w:val="3EA988BB"/>
    <w:rsid w:val="3F1111E1"/>
    <w:rsid w:val="3FA6371B"/>
    <w:rsid w:val="3FD53EEE"/>
    <w:rsid w:val="40053966"/>
    <w:rsid w:val="400C983A"/>
    <w:rsid w:val="4014E7D9"/>
    <w:rsid w:val="405272B5"/>
    <w:rsid w:val="40761EF3"/>
    <w:rsid w:val="408EB7BF"/>
    <w:rsid w:val="40A720C1"/>
    <w:rsid w:val="40ABBFA1"/>
    <w:rsid w:val="40B5A901"/>
    <w:rsid w:val="40F9F916"/>
    <w:rsid w:val="413770B0"/>
    <w:rsid w:val="41398F0E"/>
    <w:rsid w:val="4143FE57"/>
    <w:rsid w:val="41942513"/>
    <w:rsid w:val="41AF587B"/>
    <w:rsid w:val="41C0FA9C"/>
    <w:rsid w:val="42174027"/>
    <w:rsid w:val="4240158B"/>
    <w:rsid w:val="426C09B5"/>
    <w:rsid w:val="42A55409"/>
    <w:rsid w:val="42D22D71"/>
    <w:rsid w:val="42EBE300"/>
    <w:rsid w:val="4320BF8D"/>
    <w:rsid w:val="434D0DD7"/>
    <w:rsid w:val="43752849"/>
    <w:rsid w:val="43CCEFC7"/>
    <w:rsid w:val="4403731D"/>
    <w:rsid w:val="444B21C9"/>
    <w:rsid w:val="44AAD7E4"/>
    <w:rsid w:val="44AB05FB"/>
    <w:rsid w:val="44BE78FE"/>
    <w:rsid w:val="458F0ECA"/>
    <w:rsid w:val="45A5F0B4"/>
    <w:rsid w:val="45BBD2ED"/>
    <w:rsid w:val="460DFA2B"/>
    <w:rsid w:val="4642D924"/>
    <w:rsid w:val="4649B491"/>
    <w:rsid w:val="464DAC19"/>
    <w:rsid w:val="46C4D50F"/>
    <w:rsid w:val="46D5D1BC"/>
    <w:rsid w:val="4710EE4A"/>
    <w:rsid w:val="473DDF51"/>
    <w:rsid w:val="4758E468"/>
    <w:rsid w:val="47A576FC"/>
    <w:rsid w:val="47ABFF14"/>
    <w:rsid w:val="47DEBA73"/>
    <w:rsid w:val="47E76FE9"/>
    <w:rsid w:val="47FA63A7"/>
    <w:rsid w:val="4848AB64"/>
    <w:rsid w:val="4875182B"/>
    <w:rsid w:val="48BA077A"/>
    <w:rsid w:val="48CAAAAF"/>
    <w:rsid w:val="4951C063"/>
    <w:rsid w:val="495B2B93"/>
    <w:rsid w:val="49C08963"/>
    <w:rsid w:val="4A1316F3"/>
    <w:rsid w:val="4A350BDB"/>
    <w:rsid w:val="4AECA922"/>
    <w:rsid w:val="4B21B564"/>
    <w:rsid w:val="4B32BC27"/>
    <w:rsid w:val="4B3E87B2"/>
    <w:rsid w:val="4B5D58F5"/>
    <w:rsid w:val="4B81BA11"/>
    <w:rsid w:val="4BD506F6"/>
    <w:rsid w:val="4BF4C927"/>
    <w:rsid w:val="4BF82CD6"/>
    <w:rsid w:val="4C029121"/>
    <w:rsid w:val="4C0B12B8"/>
    <w:rsid w:val="4C0D303B"/>
    <w:rsid w:val="4C3CC244"/>
    <w:rsid w:val="4C796DA3"/>
    <w:rsid w:val="4CCF8251"/>
    <w:rsid w:val="4CE56B18"/>
    <w:rsid w:val="4D1D8696"/>
    <w:rsid w:val="4D88C273"/>
    <w:rsid w:val="4D90D9EE"/>
    <w:rsid w:val="4DCC72EA"/>
    <w:rsid w:val="4DD85FAA"/>
    <w:rsid w:val="4E4D287B"/>
    <w:rsid w:val="4E803C89"/>
    <w:rsid w:val="4E964A84"/>
    <w:rsid w:val="4EF4B9D5"/>
    <w:rsid w:val="4F90593A"/>
    <w:rsid w:val="5002013D"/>
    <w:rsid w:val="504C781B"/>
    <w:rsid w:val="508889C8"/>
    <w:rsid w:val="50EC4FF0"/>
    <w:rsid w:val="51606EBB"/>
    <w:rsid w:val="52024261"/>
    <w:rsid w:val="523BF33A"/>
    <w:rsid w:val="52581F58"/>
    <w:rsid w:val="5288626D"/>
    <w:rsid w:val="52EEF09E"/>
    <w:rsid w:val="532F6FD3"/>
    <w:rsid w:val="53F8320B"/>
    <w:rsid w:val="53FEF6E8"/>
    <w:rsid w:val="540F270A"/>
    <w:rsid w:val="54559EE2"/>
    <w:rsid w:val="548B9571"/>
    <w:rsid w:val="548E02E1"/>
    <w:rsid w:val="54C2FB1D"/>
    <w:rsid w:val="5569A820"/>
    <w:rsid w:val="557A129F"/>
    <w:rsid w:val="558AAE7E"/>
    <w:rsid w:val="559D6FE5"/>
    <w:rsid w:val="55A28817"/>
    <w:rsid w:val="55AD8F1C"/>
    <w:rsid w:val="5601F70B"/>
    <w:rsid w:val="560F5DC5"/>
    <w:rsid w:val="56131C6D"/>
    <w:rsid w:val="562AF282"/>
    <w:rsid w:val="56B7BE04"/>
    <w:rsid w:val="56C51E37"/>
    <w:rsid w:val="56C51ECB"/>
    <w:rsid w:val="56D90B6E"/>
    <w:rsid w:val="573D543E"/>
    <w:rsid w:val="57A29C7B"/>
    <w:rsid w:val="57E25AB4"/>
    <w:rsid w:val="57EC2A42"/>
    <w:rsid w:val="57EFBD5E"/>
    <w:rsid w:val="5801324D"/>
    <w:rsid w:val="58088B76"/>
    <w:rsid w:val="585E050B"/>
    <w:rsid w:val="58CD95FC"/>
    <w:rsid w:val="58F402CA"/>
    <w:rsid w:val="5970784D"/>
    <w:rsid w:val="59918678"/>
    <w:rsid w:val="5A20416B"/>
    <w:rsid w:val="5A2BFDCD"/>
    <w:rsid w:val="5ADDB45C"/>
    <w:rsid w:val="5B17EBD0"/>
    <w:rsid w:val="5B90D055"/>
    <w:rsid w:val="5BB06432"/>
    <w:rsid w:val="5BE64D98"/>
    <w:rsid w:val="5C30C132"/>
    <w:rsid w:val="5C754711"/>
    <w:rsid w:val="5D0ACE9F"/>
    <w:rsid w:val="5D2F7590"/>
    <w:rsid w:val="5D6069A0"/>
    <w:rsid w:val="5DC5AD6D"/>
    <w:rsid w:val="5DEB964F"/>
    <w:rsid w:val="5E2C61B2"/>
    <w:rsid w:val="5E47016E"/>
    <w:rsid w:val="5EBC4B5F"/>
    <w:rsid w:val="5F1A33E8"/>
    <w:rsid w:val="5F63A242"/>
    <w:rsid w:val="5FB94420"/>
    <w:rsid w:val="5FC3938D"/>
    <w:rsid w:val="5FE02B9C"/>
    <w:rsid w:val="6045BF38"/>
    <w:rsid w:val="60923DB2"/>
    <w:rsid w:val="60BBDA54"/>
    <w:rsid w:val="60CD57E1"/>
    <w:rsid w:val="60E8CE0C"/>
    <w:rsid w:val="60F14E20"/>
    <w:rsid w:val="6155BA06"/>
    <w:rsid w:val="617A24B5"/>
    <w:rsid w:val="61F7B8F0"/>
    <w:rsid w:val="61F9B29C"/>
    <w:rsid w:val="621C1DB3"/>
    <w:rsid w:val="6225DDD7"/>
    <w:rsid w:val="624D068A"/>
    <w:rsid w:val="625BF4B0"/>
    <w:rsid w:val="63837664"/>
    <w:rsid w:val="6395A137"/>
    <w:rsid w:val="63D92413"/>
    <w:rsid w:val="6426F135"/>
    <w:rsid w:val="644A5305"/>
    <w:rsid w:val="64685886"/>
    <w:rsid w:val="649AE828"/>
    <w:rsid w:val="64D104AB"/>
    <w:rsid w:val="6501BFDC"/>
    <w:rsid w:val="65162965"/>
    <w:rsid w:val="654CB4A9"/>
    <w:rsid w:val="660035E0"/>
    <w:rsid w:val="66FC313C"/>
    <w:rsid w:val="66FD480A"/>
    <w:rsid w:val="674B3133"/>
    <w:rsid w:val="677E5D8A"/>
    <w:rsid w:val="67FB72F8"/>
    <w:rsid w:val="680937D1"/>
    <w:rsid w:val="682C2B0F"/>
    <w:rsid w:val="6830F37E"/>
    <w:rsid w:val="691B9A59"/>
    <w:rsid w:val="6A3FD46B"/>
    <w:rsid w:val="6A5DA364"/>
    <w:rsid w:val="6A8C9851"/>
    <w:rsid w:val="6A9113C9"/>
    <w:rsid w:val="6AE15ACC"/>
    <w:rsid w:val="6B196283"/>
    <w:rsid w:val="6B61260F"/>
    <w:rsid w:val="6B701F63"/>
    <w:rsid w:val="6B9FE5A8"/>
    <w:rsid w:val="6C45077C"/>
    <w:rsid w:val="6C587198"/>
    <w:rsid w:val="6C929257"/>
    <w:rsid w:val="6CD131BC"/>
    <w:rsid w:val="6CD94691"/>
    <w:rsid w:val="6DF98388"/>
    <w:rsid w:val="6E4565B3"/>
    <w:rsid w:val="6E49E424"/>
    <w:rsid w:val="6EB016DF"/>
    <w:rsid w:val="6EDA304C"/>
    <w:rsid w:val="6EE36612"/>
    <w:rsid w:val="6F35FC9D"/>
    <w:rsid w:val="6F38D2BB"/>
    <w:rsid w:val="6F5ED629"/>
    <w:rsid w:val="6F6DAD7F"/>
    <w:rsid w:val="6F8A98B7"/>
    <w:rsid w:val="6FAEDD20"/>
    <w:rsid w:val="7096CD9E"/>
    <w:rsid w:val="717C6F77"/>
    <w:rsid w:val="7229814E"/>
    <w:rsid w:val="728A5D57"/>
    <w:rsid w:val="729E8070"/>
    <w:rsid w:val="72CEBCD4"/>
    <w:rsid w:val="72DA87D6"/>
    <w:rsid w:val="72DF634F"/>
    <w:rsid w:val="7308ACE9"/>
    <w:rsid w:val="732FD249"/>
    <w:rsid w:val="7350C20A"/>
    <w:rsid w:val="73824EB0"/>
    <w:rsid w:val="7396DFD5"/>
    <w:rsid w:val="73E6F68A"/>
    <w:rsid w:val="7443DE2E"/>
    <w:rsid w:val="75345360"/>
    <w:rsid w:val="754A8CB5"/>
    <w:rsid w:val="75690449"/>
    <w:rsid w:val="75727D7C"/>
    <w:rsid w:val="75BFC143"/>
    <w:rsid w:val="75E63CB8"/>
    <w:rsid w:val="7698221E"/>
    <w:rsid w:val="76C3CE63"/>
    <w:rsid w:val="76C785DA"/>
    <w:rsid w:val="77274867"/>
    <w:rsid w:val="776FA1A0"/>
    <w:rsid w:val="77AB3E69"/>
    <w:rsid w:val="77F2F216"/>
    <w:rsid w:val="792C9E2D"/>
    <w:rsid w:val="794EA204"/>
    <w:rsid w:val="79652EDE"/>
    <w:rsid w:val="79E70DB3"/>
    <w:rsid w:val="79E7548D"/>
    <w:rsid w:val="7A2BE91C"/>
    <w:rsid w:val="7A2E578F"/>
    <w:rsid w:val="7AF2001E"/>
    <w:rsid w:val="7AF2AFF4"/>
    <w:rsid w:val="7B048136"/>
    <w:rsid w:val="7B3D6120"/>
    <w:rsid w:val="7B9D446D"/>
    <w:rsid w:val="7BC0D61A"/>
    <w:rsid w:val="7BC2F306"/>
    <w:rsid w:val="7CD8BAE5"/>
    <w:rsid w:val="7D4F8DA3"/>
    <w:rsid w:val="7D8775B0"/>
    <w:rsid w:val="7D8B25A0"/>
    <w:rsid w:val="7E0544D2"/>
    <w:rsid w:val="7E0C6E16"/>
    <w:rsid w:val="7E425115"/>
    <w:rsid w:val="7E8EA937"/>
    <w:rsid w:val="7F0D0119"/>
    <w:rsid w:val="7F155E89"/>
    <w:rsid w:val="7F5C3C1B"/>
    <w:rsid w:val="7F65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3EF49C4"/>
  <w15:chartTrackingRefBased/>
  <w15:docId w15:val="{97221B66-73A8-4236-86C1-BA4DB59B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youtu.be/JUJC4AlbNno" TargetMode="External"/><Relationship Id="rId12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AED9FAE-E474-4551-93BF-27369CC8B4E0}">
    <t:Anchor>
      <t:Comment id="483830028"/>
    </t:Anchor>
    <t:History>
      <t:Event id="{CBDD6470-1541-4FEF-8A42-30B2DDD0EC71}" time="2025-05-06T14:19:47.153Z">
        <t:Attribution userId="S::fernanda.canizares@childrens.harvard.edu::f747871c-b966-49d6-addf-0fac888bee11" userProvider="AD" userName="Canizares, Fernanda"/>
        <t:Anchor>
          <t:Comment id="483830028"/>
        </t:Anchor>
        <t:Create/>
      </t:Event>
      <t:Event id="{B8509A22-291E-4C68-9D96-58B2E03F6312}" time="2025-05-06T14:19:47.153Z">
        <t:Attribution userId="S::fernanda.canizares@childrens.harvard.edu::f747871c-b966-49d6-addf-0fac888bee11" userProvider="AD" userName="Canizares, Fernanda"/>
        <t:Anchor>
          <t:Comment id="483830028"/>
        </t:Anchor>
        <t:Assign userId="S::Benjamin.Shore@childrens.harvard.edu::5dbe4d71-5a17-4676-9195-e7fded2f368c" userProvider="AD" userName="Shore, Benjamin"/>
      </t:Event>
      <t:Event id="{61B930CF-F1F8-42C6-803E-39F357BCE756}" time="2025-05-06T14:19:47.153Z">
        <t:Attribution userId="S::fernanda.canizares@childrens.harvard.edu::f747871c-b966-49d6-addf-0fac888bee11" userProvider="AD" userName="Canizares, Fernanda"/>
        <t:Anchor>
          <t:Comment id="483830028"/>
        </t:Anchor>
        <t:SetTitle title="@Shore, Benjamin Do you have the room number?"/>
      </t:Event>
    </t:History>
  </t:Task>
  <t:Task id="{1FD78EF8-7F8A-4F90-8FF5-91B57DB992B1}">
    <t:Anchor>
      <t:Comment id="1553860602"/>
    </t:Anchor>
    <t:History>
      <t:Event id="{FB9A22D1-274B-4B0D-BBF5-D3871D54A2F9}" time="2025-05-19T16:31:43Z">
        <t:Attribution userId="S::fernanda.canizares@childrens.harvard.edu::f747871c-b966-49d6-addf-0fac888bee11" userProvider="AD" userName="Canizares, Fernanda"/>
        <t:Anchor>
          <t:Comment id="1553860602"/>
        </t:Anchor>
        <t:Create/>
      </t:Event>
      <t:Event id="{00242E00-FE35-4305-896A-D6103198E765}" time="2025-05-19T16:31:43Z">
        <t:Attribution userId="S::fernanda.canizares@childrens.harvard.edu::f747871c-b966-49d6-addf-0fac888bee11" userProvider="AD" userName="Canizares, Fernanda"/>
        <t:Anchor>
          <t:Comment id="1553860602"/>
        </t:Anchor>
        <t:Assign userId="S::Meghana.Venkatesh@childrens.harvard.edu::b844bc5b-efea-4092-ab30-cf7790d7993f" userProvider="AD" userName="Venkatesh, Meghana"/>
      </t:Event>
      <t:Event id="{A628CCFE-6C92-4B4F-825E-FE01075F5C21}" time="2025-05-19T16:31:43Z">
        <t:Attribution userId="S::fernanda.canizares@childrens.harvard.edu::f747871c-b966-49d6-addf-0fac888bee11" userProvider="AD" userName="Canizares, Fernanda"/>
        <t:Anchor>
          <t:Comment id="1553860602"/>
        </t:Anchor>
        <t:SetTitle title="@Venkatesh, Meghana @Shore, Benjamin Please take a look at the Minutes from the CORTICES meeting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1869</Words>
  <Characters>11364</Characters>
  <Application>Microsoft Office Word</Application>
  <DocSecurity>0</DocSecurity>
  <Lines>2841</Lines>
  <Paragraphs>696</Paragraphs>
  <ScaleCrop>false</ScaleCrop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Venkatesh, Meghana</dc:creator>
  <cp:keywords/>
  <dc:description/>
  <cp:lastModifiedBy>Canizares, Fernanda</cp:lastModifiedBy>
  <cp:revision>63</cp:revision>
  <dcterms:created xsi:type="dcterms:W3CDTF">2025-05-19T15:20:00Z</dcterms:created>
  <dcterms:modified xsi:type="dcterms:W3CDTF">2025-05-23T17:49:00Z</dcterms:modified>
</cp:coreProperties>
</file>